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p>
    <w:p w:rsidR="0025451C" w:rsidRDefault="000B7E2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val="ru-RU" w:eastAsia="uk-UA"/>
        </w:rPr>
        <w:t>п</w:t>
      </w:r>
      <w:proofErr w:type="spellStart"/>
      <w:r w:rsidR="0025451C">
        <w:rPr>
          <w:rFonts w:ascii="Times New Roman" w:eastAsia="Times New Roman" w:hAnsi="Times New Roman" w:cs="Times New Roman"/>
          <w:b/>
          <w:sz w:val="28"/>
          <w:szCs w:val="28"/>
          <w:u w:val="single"/>
          <w:lang w:eastAsia="uk-UA"/>
        </w:rPr>
        <w:t>оказників</w:t>
      </w:r>
      <w:proofErr w:type="spellEnd"/>
      <w:r w:rsidR="0025451C">
        <w:rPr>
          <w:rFonts w:ascii="Times New Roman" w:eastAsia="Times New Roman" w:hAnsi="Times New Roman" w:cs="Times New Roman"/>
          <w:b/>
          <w:sz w:val="28"/>
          <w:szCs w:val="28"/>
          <w:u w:val="single"/>
          <w:lang w:eastAsia="uk-UA"/>
        </w:rPr>
        <w:t xml:space="preserve"> </w:t>
      </w:r>
      <w:r w:rsidR="0025451C"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6F</w:t>
      </w:r>
      <w:r w:rsidR="0025451C" w:rsidRPr="00321F95">
        <w:rPr>
          <w:rFonts w:ascii="Times New Roman" w:eastAsia="Times New Roman" w:hAnsi="Times New Roman" w:cs="Times New Roman"/>
          <w:b/>
          <w:sz w:val="28"/>
          <w:szCs w:val="28"/>
          <w:u w:val="single"/>
          <w:lang w:eastAsia="uk-UA"/>
        </w:rPr>
        <w:t>001</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6G</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6H</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sidRPr="00321F95">
        <w:rPr>
          <w:rFonts w:ascii="Times New Roman" w:eastAsia="Times New Roman" w:hAnsi="Times New Roman" w:cs="Times New Roman"/>
          <w:b/>
          <w:sz w:val="28"/>
          <w:szCs w:val="28"/>
          <w:u w:val="single"/>
          <w:lang w:eastAsia="uk-UA"/>
        </w:rPr>
        <w:t>001</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002</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003</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004</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005</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006,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007,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008,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009,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010,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011,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012,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013,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014</w:t>
      </w:r>
      <w:r w:rsidR="00311748">
        <w:rPr>
          <w:rFonts w:ascii="Times New Roman" w:eastAsia="Times New Roman" w:hAnsi="Times New Roman" w:cs="Times New Roman"/>
          <w:b/>
          <w:sz w:val="28"/>
          <w:szCs w:val="28"/>
          <w:u w:val="single"/>
          <w:lang w:val="en-US" w:eastAsia="uk-UA"/>
        </w:rPr>
        <w:t>,</w:t>
      </w:r>
      <w:r w:rsidR="00311748" w:rsidRP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 xml:space="preserve">15,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16</w:t>
      </w:r>
      <w:r w:rsidR="0025451C">
        <w:rPr>
          <w:rFonts w:ascii="Times New Roman" w:eastAsia="Times New Roman" w:hAnsi="Times New Roman" w:cs="Times New Roman"/>
          <w:b/>
          <w:sz w:val="28"/>
          <w:szCs w:val="28"/>
          <w:lang w:eastAsia="uk-UA"/>
        </w:rPr>
        <w:t>,</w:t>
      </w:r>
    </w:p>
    <w:p w:rsidR="0025451C" w:rsidRPr="001D5BB7" w:rsidRDefault="0025451C" w:rsidP="00290A63">
      <w:pPr>
        <w:spacing w:after="12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eastAsia="uk-UA"/>
        </w:rPr>
        <w:t>що подаються у звітн</w:t>
      </w:r>
      <w:r w:rsidR="00311748">
        <w:rPr>
          <w:rFonts w:ascii="Times New Roman" w:eastAsia="Times New Roman" w:hAnsi="Times New Roman" w:cs="Times New Roman"/>
          <w:b/>
          <w:sz w:val="28"/>
          <w:szCs w:val="28"/>
          <w:lang w:eastAsia="uk-UA"/>
        </w:rPr>
        <w:t>их</w:t>
      </w:r>
      <w:r>
        <w:rPr>
          <w:rFonts w:ascii="Times New Roman" w:eastAsia="Times New Roman" w:hAnsi="Times New Roman" w:cs="Times New Roman"/>
          <w:b/>
          <w:sz w:val="28"/>
          <w:szCs w:val="28"/>
          <w:lang w:eastAsia="uk-UA"/>
        </w:rPr>
        <w:t xml:space="preserve"> файл</w:t>
      </w:r>
      <w:r w:rsidR="00311748">
        <w:rPr>
          <w:rFonts w:ascii="Times New Roman" w:eastAsia="Times New Roman" w:hAnsi="Times New Roman" w:cs="Times New Roman"/>
          <w:b/>
          <w:sz w:val="28"/>
          <w:szCs w:val="28"/>
          <w:lang w:eastAsia="uk-UA"/>
        </w:rPr>
        <w:t>ах</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F</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про контрагента/пов’язану з банком особу</w:t>
      </w:r>
      <w:r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 6</w:t>
      </w:r>
      <w:r w:rsidR="00311748" w:rsidRPr="00311748">
        <w:rPr>
          <w:rFonts w:ascii="Times New Roman" w:eastAsia="Times New Roman" w:hAnsi="Times New Roman" w:cs="Times New Roman"/>
          <w:b/>
          <w:sz w:val="28"/>
          <w:szCs w:val="28"/>
          <w:lang w:eastAsia="uk-UA"/>
        </w:rPr>
        <w:t>GX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договором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HX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валютами та траншами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та 6</w:t>
      </w:r>
      <w:r w:rsidR="00831344">
        <w:rPr>
          <w:rFonts w:ascii="Times New Roman" w:eastAsia="Times New Roman" w:hAnsi="Times New Roman" w:cs="Times New Roman"/>
          <w:b/>
          <w:sz w:val="28"/>
          <w:szCs w:val="28"/>
          <w:lang w:val="en-US" w:eastAsia="uk-UA"/>
        </w:rPr>
        <w:t>I</w:t>
      </w:r>
      <w:r w:rsidR="00311748" w:rsidRPr="00311748">
        <w:rPr>
          <w:rFonts w:ascii="Times New Roman" w:eastAsia="Times New Roman" w:hAnsi="Times New Roman" w:cs="Times New Roman"/>
          <w:b/>
          <w:sz w:val="28"/>
          <w:szCs w:val="28"/>
          <w:lang w:eastAsia="uk-UA"/>
        </w:rPr>
        <w:t>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311748" w:rsidRPr="00B704EE" w:rsidRDefault="00311748" w:rsidP="00311748">
      <w:pPr>
        <w:spacing w:after="0" w:line="240" w:lineRule="auto"/>
        <w:ind w:firstLine="709"/>
        <w:jc w:val="both"/>
        <w:rPr>
          <w:rFonts w:ascii="Times New Roman" w:eastAsia="Times New Roman" w:hAnsi="Times New Roman" w:cs="Times New Roman"/>
          <w:sz w:val="28"/>
          <w:szCs w:val="28"/>
          <w:lang w:val="ru-RU" w:eastAsia="uk-UA"/>
        </w:rPr>
      </w:pPr>
      <w:r w:rsidRPr="00311748">
        <w:rPr>
          <w:rFonts w:ascii="Times New Roman" w:hAnsi="Times New Roman"/>
          <w:sz w:val="28"/>
          <w:szCs w:val="28"/>
        </w:rPr>
        <w:t>1</w:t>
      </w:r>
      <w:r w:rsidRPr="00311748">
        <w:rPr>
          <w:rFonts w:ascii="Times New Roman" w:eastAsia="Times New Roman" w:hAnsi="Times New Roman" w:cs="Times New Roman"/>
          <w:sz w:val="28"/>
          <w:szCs w:val="28"/>
          <w:lang w:eastAsia="uk-UA"/>
        </w:rPr>
        <w:t>. Файли 6FX “Дані про контрагента/пов’язану з банком особу”, 6GX “Дані за договором за активними операціями з контрагентами/пов’язаними з банком особами”, 6HX “Дані за валютами та траншами за активними операціями з контрагентами/пов’язаними з банком особами”,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“Дані за активними операціями з контрагентами/пов’язаними з банком особами” (далі – файли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є невід’ємними частинами один одного.</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2. Показники файлів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розроблені відповідно до вимог частини третьої статті 55 та частини першої статті 57 Закону України “Про Національний банк України” і частини п'ятої статті 49, статті 52, частини третьої статті 60, частини сьомої статті 62, частини другої статті 67, частин першої − третьої статті 69 Закону України “Про банки і банківську діяльність” з метою отримання інформації, необхідної для оцінки та контролю за концентрацією ризиків у банках, що виникають під час здійснення ними активних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3.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 xml:space="preserve">X відображаються дані  щодо активних операцій (крім операцій з Національним банком України), облік яких здійснюється за такими балансовими та позабалансовими рахунками згідно з оборотно-сальдовим балансом банку (файл 02X): 1403 А, 1404 А, 1405 АП, 1406 АП, 1408 А, 1413 А, 1414 А, 1415 АП, 1416 АП, 1418 А, 1419 КА, 1423 А, 1424 А, 1426 АП, 1428 А, 1429 КА, 1500 А, 1502 А, 1508 АП, 1509 КА, 1510 А, 1513 А, 1516 АП, 1518 АП, 1519 КА, 1520 А, 1521 А, 1522 А, 1524 А, 1526 АП, 1528 А, 1529 КА, 1532 А, 1533 А, 1535 АП, 1536 АП, 1538 А, 1542 А, 1543 А, 1545 АП, 1546 АП, 1548 А, 1549 КА, 1600 А, 1607 А, 1609 КА, 1811 А, 1819 А, </w:t>
      </w:r>
      <w:r w:rsidR="00743DFF" w:rsidRPr="00743DFF">
        <w:rPr>
          <w:rFonts w:ascii="Times New Roman" w:eastAsia="Times New Roman" w:hAnsi="Times New Roman" w:cs="Times New Roman"/>
          <w:sz w:val="28"/>
          <w:szCs w:val="28"/>
          <w:lang w:val="ru-RU" w:eastAsia="uk-UA"/>
        </w:rPr>
        <w:t xml:space="preserve">1832 </w:t>
      </w:r>
      <w:r w:rsidR="00743DFF">
        <w:rPr>
          <w:rFonts w:ascii="Times New Roman" w:eastAsia="Times New Roman" w:hAnsi="Times New Roman" w:cs="Times New Roman"/>
          <w:sz w:val="28"/>
          <w:szCs w:val="28"/>
          <w:lang w:eastAsia="uk-UA"/>
        </w:rPr>
        <w:t xml:space="preserve">А, 1839 КА, </w:t>
      </w:r>
      <w:r w:rsidRPr="00311748">
        <w:rPr>
          <w:rFonts w:ascii="Times New Roman" w:eastAsia="Times New Roman" w:hAnsi="Times New Roman" w:cs="Times New Roman"/>
          <w:sz w:val="28"/>
          <w:szCs w:val="28"/>
          <w:lang w:eastAsia="uk-UA"/>
        </w:rPr>
        <w:t xml:space="preserve">1890 КА, 2010 А, 2016 АП, 2018 А, 2019 КА, 2020 А, 2026 АП, 2028 А, 2029 КА, 2030 А, 2036 АП, 2038 А, 2039 КА, 2040 А, 2041 А, 2042 А, 2043 А, 2044 А, 2045А, 2046 АП, 2048 А, 2049АП,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2206АП, 2208 А, 2209 КА, 2211 А, </w:t>
      </w:r>
      <w:r w:rsidRPr="00311748">
        <w:rPr>
          <w:rFonts w:ascii="Times New Roman" w:eastAsia="Times New Roman" w:hAnsi="Times New Roman" w:cs="Times New Roman"/>
          <w:sz w:val="28"/>
          <w:szCs w:val="28"/>
          <w:lang w:eastAsia="uk-UA"/>
        </w:rPr>
        <w:lastRenderedPageBreak/>
        <w:t xml:space="preserve">2216 АП, 2218 А, 2219 КА, 2220 А, 2226 АП, 2228 А, 2229 КА, 2233 А, 2236 АП, 2238 А, 2239 КА, 2240 А, 2241 А, 2242 А, 2243 А, </w:t>
      </w:r>
      <w:r w:rsidR="000765D6" w:rsidRPr="000765D6">
        <w:rPr>
          <w:rFonts w:ascii="Times New Roman" w:eastAsia="Times New Roman" w:hAnsi="Times New Roman" w:cs="Times New Roman"/>
          <w:sz w:val="28"/>
          <w:szCs w:val="28"/>
          <w:lang w:val="ru-RU" w:eastAsia="uk-UA"/>
        </w:rPr>
        <w:t xml:space="preserve">2244 </w:t>
      </w:r>
      <w:r w:rsidR="000765D6">
        <w:rPr>
          <w:rFonts w:ascii="Times New Roman" w:eastAsia="Times New Roman" w:hAnsi="Times New Roman" w:cs="Times New Roman"/>
          <w:sz w:val="28"/>
          <w:szCs w:val="28"/>
          <w:lang w:eastAsia="uk-UA"/>
        </w:rPr>
        <w:t xml:space="preserve">А, </w:t>
      </w:r>
      <w:r w:rsidRPr="00311748">
        <w:rPr>
          <w:rFonts w:ascii="Times New Roman" w:eastAsia="Times New Roman" w:hAnsi="Times New Roman" w:cs="Times New Roman"/>
          <w:sz w:val="28"/>
          <w:szCs w:val="28"/>
          <w:lang w:eastAsia="uk-UA"/>
        </w:rPr>
        <w:t xml:space="preserve">2246 АП, 2248 А, 2249 АП, </w:t>
      </w:r>
      <w:r w:rsidR="000765D6">
        <w:rPr>
          <w:rFonts w:ascii="Times New Roman" w:eastAsia="Times New Roman" w:hAnsi="Times New Roman" w:cs="Times New Roman"/>
          <w:sz w:val="28"/>
          <w:szCs w:val="28"/>
          <w:lang w:eastAsia="uk-UA"/>
        </w:rPr>
        <w:t xml:space="preserve">2260 А, 2266 АП, 2268 А, 2269 КА, </w:t>
      </w:r>
      <w:r w:rsidRPr="00311748">
        <w:rPr>
          <w:rFonts w:ascii="Times New Roman" w:eastAsia="Times New Roman" w:hAnsi="Times New Roman" w:cs="Times New Roman"/>
          <w:sz w:val="28"/>
          <w:szCs w:val="28"/>
          <w:lang w:eastAsia="uk-UA"/>
        </w:rPr>
        <w:t xml:space="preserve">2301 А, 2303 А, 2306 АП, 2307 АП, 2308 А, 2309 АП, 2310 А, 2311 А, 2316 АП, 2317 АП, 2318 А, 2319 АП, 2320 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w:t>
      </w:r>
      <w:r w:rsidR="000765D6">
        <w:rPr>
          <w:rFonts w:ascii="Times New Roman" w:eastAsia="Times New Roman" w:hAnsi="Times New Roman" w:cs="Times New Roman"/>
          <w:sz w:val="28"/>
          <w:szCs w:val="28"/>
          <w:lang w:eastAsia="uk-UA"/>
        </w:rPr>
        <w:t xml:space="preserve">2440 А, 2441 А, 2446 АП, 2447 АП, 2448 А, 2449 АП, </w:t>
      </w:r>
      <w:r w:rsidRPr="00311748">
        <w:rPr>
          <w:rFonts w:ascii="Times New Roman" w:eastAsia="Times New Roman" w:hAnsi="Times New Roman" w:cs="Times New Roman"/>
          <w:sz w:val="28"/>
          <w:szCs w:val="28"/>
          <w:lang w:eastAsia="uk-UA"/>
        </w:rPr>
        <w:t xml:space="preserve">2450 А, 2451 А, 2452 А, 2453 А, </w:t>
      </w:r>
      <w:r w:rsidR="000765D6">
        <w:rPr>
          <w:rFonts w:ascii="Times New Roman" w:eastAsia="Times New Roman" w:hAnsi="Times New Roman" w:cs="Times New Roman"/>
          <w:sz w:val="28"/>
          <w:szCs w:val="28"/>
          <w:lang w:eastAsia="uk-UA"/>
        </w:rPr>
        <w:t xml:space="preserve">2454 А, </w:t>
      </w:r>
      <w:r w:rsidRPr="00311748">
        <w:rPr>
          <w:rFonts w:ascii="Times New Roman" w:eastAsia="Times New Roman" w:hAnsi="Times New Roman" w:cs="Times New Roman"/>
          <w:sz w:val="28"/>
          <w:szCs w:val="28"/>
          <w:lang w:eastAsia="uk-UA"/>
        </w:rPr>
        <w:t xml:space="preserve">2456 АП, 2457 АП, 2458 А, 2600 А, 2607 А, 2609 КА, 2620 А, </w:t>
      </w:r>
      <w:r w:rsidR="00862872" w:rsidRPr="00311748">
        <w:rPr>
          <w:rFonts w:ascii="Times New Roman" w:eastAsia="Times New Roman" w:hAnsi="Times New Roman" w:cs="Times New Roman"/>
          <w:sz w:val="28"/>
          <w:szCs w:val="28"/>
          <w:lang w:eastAsia="uk-UA"/>
        </w:rPr>
        <w:t>262</w:t>
      </w:r>
      <w:r w:rsidR="00862872">
        <w:rPr>
          <w:rFonts w:ascii="Times New Roman" w:eastAsia="Times New Roman" w:hAnsi="Times New Roman" w:cs="Times New Roman"/>
          <w:sz w:val="28"/>
          <w:szCs w:val="28"/>
          <w:lang w:eastAsia="uk-UA"/>
        </w:rPr>
        <w:t>1</w:t>
      </w:r>
      <w:r w:rsidR="00862872" w:rsidRPr="00311748">
        <w:rPr>
          <w:rFonts w:ascii="Times New Roman" w:eastAsia="Times New Roman" w:hAnsi="Times New Roman" w:cs="Times New Roman"/>
          <w:sz w:val="28"/>
          <w:szCs w:val="28"/>
          <w:lang w:eastAsia="uk-UA"/>
        </w:rPr>
        <w:t xml:space="preserve"> А, </w:t>
      </w:r>
      <w:r w:rsidRPr="00311748">
        <w:rPr>
          <w:rFonts w:ascii="Times New Roman" w:eastAsia="Times New Roman" w:hAnsi="Times New Roman" w:cs="Times New Roman"/>
          <w:sz w:val="28"/>
          <w:szCs w:val="28"/>
          <w:lang w:eastAsia="uk-UA"/>
        </w:rPr>
        <w:t xml:space="preserve">2627 А, 2629 КА, 2650 А, 2657 А, 2659 КА,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3412 А, 3413 А, 3415 А, 3418 А, 3422 А, 3423 А, 3425 А, 3428 А, 3510 А, 3511 А, 3519 А, 3540 А, 3541 А, 3542 А, 3548 А, 3550 А, 3551 А, 3552 А, 3559 А, 3560 А, 3566 АП, 3568 А, 3569 КА, 3570 А, 3578 А, 3590 КА, 3599 КА, 3690 П, 3692 П, 9000 А, 9001 А, 9002 А, 9003 А, 9100 А, 9122 А, 9129 А, 9200 А, 9201 А, 9202 А, 9203 А, 9204 А, 9206 А, 9207 А, 9208 А, 9221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xml:space="preserve">, 9300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9350 А, 9351 А, 9352 А, 9353 А, 9354 А, 9356 А, 9357 А, 9358 А, 9359 А, 9600 А, 9601 А, 9610 А, 9611 А, 9613 А, 9615 А, 9617 А, 9618 А.</w:t>
      </w:r>
    </w:p>
    <w:p w:rsidR="000D7D18" w:rsidRPr="00603E46" w:rsidRDefault="000D7D18" w:rsidP="000D7D18">
      <w:pPr>
        <w:spacing w:after="12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кредитно-інвестиційної підгрупи його банківської групи (далі - учасник КІП), то подаються дані про активні операції за видами фінансових послуг, визначеними  пунктами 2, 4, 5 та 6 частини першої статті 4 Закону України “Про фінансові послуги та фінансові компанії”.</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4. Дані про активні операції з контрагентами/групами пов'язаних контрагентів (далі − група контрагентів) відображаються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w:t>
      </w:r>
      <w:r w:rsidR="000C7B1E" w:rsidRPr="000C7B1E">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0C7B1E" w:rsidRPr="000C7B1E">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групи контрагентів становить 2 млн грн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B74336">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Умови, за яких контрагенти банку об'єднуються в групу контрагентів, визначені Інструкцією </w:t>
      </w:r>
      <w:r w:rsidR="00B74336" w:rsidRPr="00B74336">
        <w:rPr>
          <w:rFonts w:ascii="Times New Roman" w:eastAsia="Times New Roman" w:hAnsi="Times New Roman" w:cs="Times New Roman"/>
          <w:sz w:val="28"/>
          <w:szCs w:val="28"/>
          <w:lang w:eastAsia="uk-UA"/>
        </w:rPr>
        <w:t>про порядок регулювання діяльності банків в Україні, затвердженою</w:t>
      </w:r>
      <w:r w:rsidR="00B74336">
        <w:rPr>
          <w:rFonts w:ascii="Times New Roman" w:eastAsia="Times New Roman" w:hAnsi="Times New Roman" w:cs="Times New Roman"/>
          <w:sz w:val="28"/>
          <w:szCs w:val="28"/>
          <w:lang w:eastAsia="uk-UA"/>
        </w:rPr>
        <w:t xml:space="preserve"> </w:t>
      </w:r>
      <w:r w:rsidR="00B74336" w:rsidRPr="00B74336">
        <w:rPr>
          <w:rFonts w:ascii="Times New Roman" w:eastAsia="Times New Roman" w:hAnsi="Times New Roman" w:cs="Times New Roman"/>
          <w:sz w:val="28"/>
          <w:szCs w:val="28"/>
          <w:lang w:eastAsia="uk-UA"/>
        </w:rPr>
        <w:t>постановою Правління Національного банку України від 28 серпня 2001 року № 368,  зареєстрованою в Міністерстві юстиції України 26 вересня 2001 року за № 841/6032 (зі змінами) (далі  – Інструкція № 368).</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Для банків, у яких один відсоток статутного капіталу становить менше ніж 2 млн. грн, зазначена інформація надається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контрагента/групи контрагентів становить один відсоток статутного капіталу банку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один контрагент входить одночасно до складу кількох груп контрагентів, то дані щодо такого контрагента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в складі групи, сукупна заборгованість якої є максимальною.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пов'язана з банком особа несе спільний економічний ризик разом з іншими контрагентами, не пов'язаними з банком, то суми активних операцій банку з цією особою включаються до активних операцій такої групи контрагентів із зазначенням коду типу пов'язаної з банком особи за НРП Q020.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5. Дані про активні операції з пов'язаними з банком особами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пов'язаної з банком особи становить 1 коп.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6. Належність контрагентів до пов'язаних з банком осіб визначається згідно зі статтею 52 Закону України </w:t>
      </w:r>
      <w:r w:rsidR="000C7B1E">
        <w:rPr>
          <w:rFonts w:ascii="Times New Roman" w:eastAsia="Times New Roman" w:hAnsi="Times New Roman" w:cs="Times New Roman"/>
          <w:sz w:val="28"/>
          <w:szCs w:val="28"/>
          <w:lang w:val="en-US" w:eastAsia="uk-UA"/>
        </w:rPr>
        <w:t>“</w:t>
      </w:r>
      <w:r w:rsidRPr="00311748">
        <w:rPr>
          <w:rFonts w:ascii="Times New Roman" w:eastAsia="Times New Roman" w:hAnsi="Times New Roman" w:cs="Times New Roman"/>
          <w:sz w:val="28"/>
          <w:szCs w:val="28"/>
          <w:lang w:eastAsia="uk-UA"/>
        </w:rPr>
        <w:t>Про банки і банківську діяльність</w:t>
      </w:r>
      <w:r w:rsidR="000C7B1E">
        <w:rPr>
          <w:rFonts w:ascii="Times New Roman" w:eastAsia="Times New Roman" w:hAnsi="Times New Roman" w:cs="Times New Roman"/>
          <w:sz w:val="28"/>
          <w:szCs w:val="28"/>
          <w:lang w:val="en-US" w:eastAsia="uk-UA"/>
        </w:rPr>
        <w:t>”</w:t>
      </w:r>
      <w:r w:rsidRPr="00311748">
        <w:rPr>
          <w:rFonts w:ascii="Times New Roman" w:eastAsia="Times New Roman" w:hAnsi="Times New Roman" w:cs="Times New Roman"/>
          <w:sz w:val="28"/>
          <w:szCs w:val="28"/>
          <w:lang w:eastAsia="uk-UA"/>
        </w:rPr>
        <w:t>.</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7. Під час визначення даних про активні операції банку, які відповідно до цього пояснення необхідно відображати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до розрахунку загальної суми всіх вимог банку</w:t>
      </w:r>
      <w:r w:rsidR="00DE0EE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наданих банком фінансових зобов'язань </w:t>
      </w:r>
      <w:r w:rsidR="00DE0EE0">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 xml:space="preserve">щодо одного контрагента / групи контрагентів / пов'язаної з банком особи включаються суми, що обліковуються за такими балансовими та позабалансовими рахунками згідно з оборотно-сальдовим балансом банку (файл 02X): 1403 А, 1404 А, 1408 А, 1413 А, 1414 А, 1418 А, 1423 А, 1424 А, 1428 А, 1500 А, 1502 А, 1508 А, 1510 А, 1513 А, 1518 А, 1520 А, 1521 А, 1522 А, 1524 А, 1528 А, 1532 А, 1533 А, 1538 А, 1542 А, 1543 А, 1548 А, 1600 А, 1607 А, 1811 А, 1819 А, </w:t>
      </w:r>
      <w:r w:rsidR="00743DFF">
        <w:rPr>
          <w:rFonts w:ascii="Times New Roman" w:eastAsia="Times New Roman" w:hAnsi="Times New Roman" w:cs="Times New Roman"/>
          <w:sz w:val="28"/>
          <w:szCs w:val="28"/>
          <w:lang w:eastAsia="uk-UA"/>
        </w:rPr>
        <w:t xml:space="preserve">1832 А, </w:t>
      </w:r>
      <w:r w:rsidRPr="00311748">
        <w:rPr>
          <w:rFonts w:ascii="Times New Roman" w:eastAsia="Times New Roman" w:hAnsi="Times New Roman" w:cs="Times New Roman"/>
          <w:sz w:val="28"/>
          <w:szCs w:val="28"/>
          <w:lang w:eastAsia="uk-UA"/>
        </w:rPr>
        <w:t xml:space="preserve">2010 А, 2018 А, 2020 А, 2028 А, 2030 А, 2038 А, 2040 А, 2041 А, 2042 А, 2043 А, 2044 А, 2045 А, 2048 А, 2060 А, 2063 А, 2068 А, 2071 А, 2078 А, 2083 А, 2088 А, 2103 А, 2108 А, 2113 А, 2118 А, 2123 А, 2128 А, 2133 А, 2138 А, 2140 А, 2141 А, 2142 А, 2143 А, 2148 А, 2203 А, 2208 А, 2211 А, 2218 А, 2220 А, 2228 А, 2233 А, 2238 А, 2240 А, 2241 А, 2242 А, 2243 А, </w:t>
      </w:r>
      <w:r w:rsidR="000765D6">
        <w:rPr>
          <w:rFonts w:ascii="Times New Roman" w:eastAsia="Times New Roman" w:hAnsi="Times New Roman" w:cs="Times New Roman"/>
          <w:sz w:val="28"/>
          <w:szCs w:val="28"/>
          <w:lang w:eastAsia="uk-UA"/>
        </w:rPr>
        <w:t xml:space="preserve">2244 А, </w:t>
      </w:r>
      <w:r w:rsidRPr="00311748">
        <w:rPr>
          <w:rFonts w:ascii="Times New Roman" w:eastAsia="Times New Roman" w:hAnsi="Times New Roman" w:cs="Times New Roman"/>
          <w:sz w:val="28"/>
          <w:szCs w:val="28"/>
          <w:lang w:eastAsia="uk-UA"/>
        </w:rPr>
        <w:t xml:space="preserve">2248 А, </w:t>
      </w:r>
      <w:r w:rsidR="000765D6">
        <w:rPr>
          <w:rFonts w:ascii="Times New Roman" w:eastAsia="Times New Roman" w:hAnsi="Times New Roman" w:cs="Times New Roman"/>
          <w:sz w:val="28"/>
          <w:szCs w:val="28"/>
          <w:lang w:eastAsia="uk-UA"/>
        </w:rPr>
        <w:t xml:space="preserve">2260 А, 2268 А, </w:t>
      </w:r>
      <w:r w:rsidRPr="00311748">
        <w:rPr>
          <w:rFonts w:ascii="Times New Roman" w:eastAsia="Times New Roman" w:hAnsi="Times New Roman" w:cs="Times New Roman"/>
          <w:sz w:val="28"/>
          <w:szCs w:val="28"/>
          <w:lang w:eastAsia="uk-UA"/>
        </w:rPr>
        <w:t xml:space="preserve">2301 А, 2303 А, 2308 А, 2310 А, 2311 А, 2318 А, 2320 А, 2321 А, 2328 А, 2330 А, 2331 А, 2338 А, 2340 А, 2341 А, 2348 А, 2351 А, 2353 А, 2358 А, 2360 А, 2361 А, 2362 А, 2363 А, 2368 А, 2370 А, 2371 А, 2372 А, 2373 А, 2378 А, 2380 А, 2381 А, 2382 А, 2383 А, 2388 А, 2390 А, 2391 А, 2392 А, 2393 А, 2394 А, 2395 А, 2398 А, 2401 А, 2403 А, 2408 А, 2410 А, 2411 А, 2418 А, 2420 А, 2421 А, 2428 А, 2431 А, 2433 А, 2438 А, </w:t>
      </w:r>
      <w:r w:rsidR="000765D6">
        <w:rPr>
          <w:rFonts w:ascii="Times New Roman" w:eastAsia="Times New Roman" w:hAnsi="Times New Roman" w:cs="Times New Roman"/>
          <w:sz w:val="28"/>
          <w:szCs w:val="28"/>
          <w:lang w:eastAsia="uk-UA"/>
        </w:rPr>
        <w:t xml:space="preserve">2440 А, 2441 А, 2448 А, </w:t>
      </w:r>
      <w:r w:rsidRPr="00311748">
        <w:rPr>
          <w:rFonts w:ascii="Times New Roman" w:eastAsia="Times New Roman" w:hAnsi="Times New Roman" w:cs="Times New Roman"/>
          <w:sz w:val="28"/>
          <w:szCs w:val="28"/>
          <w:lang w:eastAsia="uk-UA"/>
        </w:rPr>
        <w:t xml:space="preserve">2450 А, 2451 А, 2452 А, 2453 А, </w:t>
      </w:r>
      <w:r w:rsidR="000765D6">
        <w:rPr>
          <w:rFonts w:ascii="Times New Roman" w:eastAsia="Times New Roman" w:hAnsi="Times New Roman" w:cs="Times New Roman"/>
          <w:sz w:val="28"/>
          <w:szCs w:val="28"/>
          <w:lang w:eastAsia="uk-UA"/>
        </w:rPr>
        <w:t xml:space="preserve">2454 А, </w:t>
      </w:r>
      <w:r w:rsidRPr="00311748">
        <w:rPr>
          <w:rFonts w:ascii="Times New Roman" w:eastAsia="Times New Roman" w:hAnsi="Times New Roman" w:cs="Times New Roman"/>
          <w:sz w:val="28"/>
          <w:szCs w:val="28"/>
          <w:lang w:eastAsia="uk-UA"/>
        </w:rPr>
        <w:t xml:space="preserve">2458 А, 2600 А, 2607 А, 2620 А, </w:t>
      </w:r>
      <w:r w:rsidR="00862872">
        <w:rPr>
          <w:rFonts w:ascii="Times New Roman" w:eastAsia="Times New Roman" w:hAnsi="Times New Roman" w:cs="Times New Roman"/>
          <w:sz w:val="28"/>
          <w:szCs w:val="28"/>
          <w:lang w:eastAsia="uk-UA"/>
        </w:rPr>
        <w:t xml:space="preserve">2621 А, </w:t>
      </w:r>
      <w:r w:rsidRPr="00311748">
        <w:rPr>
          <w:rFonts w:ascii="Times New Roman" w:eastAsia="Times New Roman" w:hAnsi="Times New Roman" w:cs="Times New Roman"/>
          <w:sz w:val="28"/>
          <w:szCs w:val="28"/>
          <w:lang w:eastAsia="uk-UA"/>
        </w:rPr>
        <w:t xml:space="preserve">2627 А, 2650 А, 2657 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 xml:space="preserve">2809 А, 3002 А, 3003 А, 3005 А, 3008 А, 3010 А, 3011 А, 3012 А, 3013 А, 3014 А, 3018 А, 3040 А, 3041 А, 3042 А, 3043 А, 3044 А, 3049 А, 3102 А, 3103 А, 3105 А, 3108 А, 3110 А, </w:t>
      </w:r>
      <w:r w:rsidRPr="00311748">
        <w:rPr>
          <w:rFonts w:ascii="Times New Roman" w:eastAsia="Times New Roman" w:hAnsi="Times New Roman" w:cs="Times New Roman"/>
          <w:sz w:val="28"/>
          <w:szCs w:val="28"/>
          <w:lang w:eastAsia="uk-UA"/>
        </w:rPr>
        <w:lastRenderedPageBreak/>
        <w:t xml:space="preserve">3111 А, 3112 А, 3113 А, 3114 А, 3118 А, 3140 А, 3141 А, 3142 А, 3143 А, 3144 А, 3210 А, 3211 А, 3212 А, 3213 А, 3214 А, 3218 А, 3412 А, 3413 А, 3415 А, 3418 А, 3422 А, 3423 А, 3425 А, 3428 А, 3510 А, 3511 А, 3519 А, 3540 А, 3541 А, 3542 А, 3548 А, 3550 А, 3551 А, 3552 А, 3559 А, 3560 А, 3568 А, 3570 А, 3578 А, 9000 А, 9001 А, 9002 А, 9003 А, 9100 А, 9122 А, 9129/1 А (значення складової R013 параметра аналітичного обліку R110), 9200 А, 9201 А, 9202 А, 9203 А, 9204 А, 9206 А, 9207 А, 9208 А, 9221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9300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9351 А, 9352 А, 9353 А, 9354 А,</w:t>
      </w:r>
      <w:r w:rsidR="00DE0EE0">
        <w:rPr>
          <w:rFonts w:ascii="Times New Roman" w:eastAsia="Times New Roman" w:hAnsi="Times New Roman" w:cs="Times New Roman"/>
          <w:sz w:val="28"/>
          <w:szCs w:val="28"/>
          <w:lang w:eastAsia="uk-UA"/>
        </w:rPr>
        <w:t xml:space="preserve"> 9356 А, 9357 А, 9358 А, 9359 А</w:t>
      </w:r>
      <w:r w:rsidR="00DE0EE0" w:rsidRPr="00DE0EE0">
        <w:rPr>
          <w:rFonts w:ascii="Times New Roman" w:eastAsia="Times New Roman" w:hAnsi="Times New Roman" w:cs="Times New Roman"/>
          <w:sz w:val="28"/>
          <w:szCs w:val="28"/>
          <w:lang w:eastAsia="uk-UA"/>
        </w:rPr>
        <w:t>, 9600 А, 9601 А, 9610 А, 9611 А, 9613 А, 9615 А, 9617 А, 9618 А.</w:t>
      </w:r>
    </w:p>
    <w:p w:rsidR="00311748" w:rsidRPr="00603E46" w:rsidRDefault="000D7D18" w:rsidP="00311748">
      <w:pPr>
        <w:spacing w:after="0" w:line="240" w:lineRule="auto"/>
        <w:ind w:firstLine="709"/>
        <w:jc w:val="both"/>
        <w:rPr>
          <w:rFonts w:ascii="Times New Roman" w:eastAsia="Times New Roman" w:hAnsi="Times New Roman" w:cs="Times New Roman"/>
          <w:sz w:val="28"/>
          <w:szCs w:val="28"/>
          <w:lang w:eastAsia="uk-UA"/>
        </w:rPr>
      </w:pPr>
      <w:r w:rsidRPr="00603E46">
        <w:rPr>
          <w:rFonts w:ascii="Times New Roman" w:hAnsi="Times New Roman" w:cs="Times New Roman"/>
          <w:bCs/>
          <w:sz w:val="28"/>
          <w:szCs w:val="28"/>
          <w:lang w:eastAsia="ru-RU"/>
        </w:rPr>
        <w:t>Під час визначення даних про активні операції учасника КІП, які відповідно до цього пояснення необхідно відображати у файлах 6FX, 6GX, 6HX, 6IX, до розрахунку загальної суми всіх вимог учасника КІП, наданих учасником КІП фінансових зобов'язань та списаної заборгованості щодо одного контрагента / групи контрагентів / пов'язаної з учасником КІП особи включаються суми, за видами фінансових послуг, визначеними  пунктами 2, 4, 5 та 6 частини першої статті 4 Закону України “Про фінансові послуги та фінансові компанії”.</w:t>
      </w:r>
    </w:p>
    <w:p w:rsidR="000D7D18" w:rsidRPr="00603E46" w:rsidRDefault="000D7D1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8. Якщо пов'язана з банком особа, яка має непогашену заборгованість, перестає бути пов'язаною з банком особою, то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9. Під час складання файлів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банки можуть також використовувати публічну інформацію у формі відкритих даних відповідно до вимог законодавства України.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10. Під час відображення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11. Інформація за операціями з цінними паперами одного виду, випущеними на однакових умовах, відображається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за контрагентом</w:t>
      </w:r>
      <w:r w:rsidR="000C7B1E" w:rsidRPr="000C7B1E">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0C7B1E" w:rsidRPr="000C7B1E">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пов'язаною з банком особою, що є емітентом</w:t>
      </w:r>
      <w:r w:rsidR="000C7B1E" w:rsidRPr="000C7B1E">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0C7B1E" w:rsidRPr="000C7B1E">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векселедавцем</w:t>
      </w:r>
      <w:r w:rsidR="000C7B1E" w:rsidRPr="000C7B1E">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0C7B1E" w:rsidRPr="000C7B1E">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визначеною банком зобов'язаною за векселем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70698A" w:rsidRPr="0070698A" w:rsidRDefault="00311748" w:rsidP="00C816EB">
      <w:pPr>
        <w:spacing w:after="0"/>
        <w:ind w:firstLine="709"/>
        <w:jc w:val="both"/>
        <w:rPr>
          <w:sz w:val="28"/>
          <w:szCs w:val="28"/>
          <w:lang w:eastAsia="uk-UA"/>
        </w:rPr>
      </w:pPr>
      <w:r w:rsidRPr="00311748">
        <w:rPr>
          <w:rFonts w:ascii="Times New Roman" w:eastAsia="Times New Roman" w:hAnsi="Times New Roman" w:cs="Times New Roman"/>
          <w:sz w:val="28"/>
          <w:szCs w:val="28"/>
          <w:lang w:eastAsia="uk-UA"/>
        </w:rPr>
        <w:t xml:space="preserve">12. </w:t>
      </w:r>
      <w:r w:rsidR="0070698A" w:rsidRPr="0070698A">
        <w:rPr>
          <w:rFonts w:ascii="Times New Roman" w:eastAsia="Times New Roman" w:hAnsi="Times New Roman" w:cs="Times New Roman"/>
          <w:sz w:val="28"/>
          <w:szCs w:val="28"/>
          <w:lang w:eastAsia="uk-UA"/>
        </w:rPr>
        <w:t>Якщо з контрагентом/пов'язаною з банком особою, який/яка одночасно є фізичною особою і суб'єктом підприємницької діяльності укладено банком:</w:t>
      </w:r>
    </w:p>
    <w:p w:rsidR="0070698A" w:rsidRPr="0070698A" w:rsidRDefault="0070698A" w:rsidP="00C816EB">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70698A" w:rsidRPr="0070698A" w:rsidRDefault="0070698A" w:rsidP="00C816EB">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70698A" w:rsidRPr="0070698A" w:rsidRDefault="0070698A" w:rsidP="00C816EB">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lastRenderedPageBreak/>
        <w:t xml:space="preserve">- договори </w:t>
      </w:r>
      <w:r w:rsidR="00443851">
        <w:rPr>
          <w:rFonts w:ascii="Times New Roman" w:hAnsi="Times New Roman" w:cs="Times New Roman"/>
          <w:sz w:val="28"/>
          <w:szCs w:val="28"/>
          <w:lang w:eastAsia="uk-UA"/>
        </w:rPr>
        <w:t xml:space="preserve">як з фізичною особою, так і з </w:t>
      </w:r>
      <w:r w:rsidRPr="0070698A">
        <w:rPr>
          <w:rFonts w:ascii="Times New Roman" w:hAnsi="Times New Roman" w:cs="Times New Roman"/>
          <w:sz w:val="28"/>
          <w:szCs w:val="28"/>
          <w:lang w:eastAsia="uk-UA"/>
        </w:rPr>
        <w:t>суб`єктом підприємницької діяльності, то інформація щодо такої особи відображається як за фізичною особою.</w:t>
      </w:r>
    </w:p>
    <w:p w:rsidR="0070698A" w:rsidRPr="0070698A" w:rsidRDefault="0070698A" w:rsidP="00C816EB">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311748" w:rsidRPr="0070698A" w:rsidRDefault="0070698A" w:rsidP="00C816EB">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Код ознаки ідентифікаційного/реєстраційного коду</w:t>
      </w:r>
      <w:r w:rsidR="000C7B1E" w:rsidRPr="000C7B1E">
        <w:rPr>
          <w:rFonts w:ascii="Times New Roman" w:hAnsi="Times New Roman" w:cs="Times New Roman"/>
          <w:sz w:val="28"/>
          <w:szCs w:val="28"/>
          <w:lang w:eastAsia="uk-UA"/>
        </w:rPr>
        <w:t xml:space="preserve"> </w:t>
      </w:r>
      <w:r w:rsidRPr="0070698A">
        <w:rPr>
          <w:rFonts w:ascii="Times New Roman" w:hAnsi="Times New Roman" w:cs="Times New Roman"/>
          <w:sz w:val="28"/>
          <w:szCs w:val="28"/>
          <w:lang w:eastAsia="uk-UA"/>
        </w:rPr>
        <w:t>/</w:t>
      </w:r>
      <w:r w:rsidR="000C7B1E" w:rsidRPr="000C7B1E">
        <w:rPr>
          <w:rFonts w:ascii="Times New Roman" w:hAnsi="Times New Roman" w:cs="Times New Roman"/>
          <w:sz w:val="28"/>
          <w:szCs w:val="28"/>
          <w:lang w:eastAsia="uk-UA"/>
        </w:rPr>
        <w:t xml:space="preserve"> </w:t>
      </w:r>
      <w:r w:rsidRPr="0070698A">
        <w:rPr>
          <w:rFonts w:ascii="Times New Roman" w:hAnsi="Times New Roman" w:cs="Times New Roman"/>
          <w:sz w:val="28"/>
          <w:szCs w:val="28"/>
          <w:lang w:eastAsia="uk-UA"/>
        </w:rPr>
        <w:t>номеру особи, яка одночасно є фізичною особою і суб`єктом підприємницької діяльності, має бути однаковим у файлах 6FX, 6</w:t>
      </w:r>
      <w:r w:rsidRPr="0070698A">
        <w:rPr>
          <w:rFonts w:ascii="Times New Roman" w:hAnsi="Times New Roman" w:cs="Times New Roman"/>
          <w:sz w:val="28"/>
          <w:szCs w:val="28"/>
          <w:lang w:val="en-US" w:eastAsia="uk-UA"/>
        </w:rPr>
        <w:t>GX</w:t>
      </w:r>
      <w:r w:rsidRPr="0070698A">
        <w:rPr>
          <w:rFonts w:ascii="Times New Roman" w:hAnsi="Times New Roman" w:cs="Times New Roman"/>
          <w:sz w:val="28"/>
          <w:szCs w:val="28"/>
          <w:lang w:eastAsia="uk-UA"/>
        </w:rPr>
        <w:t>, 6</w:t>
      </w:r>
      <w:r w:rsidRPr="0070698A">
        <w:rPr>
          <w:rFonts w:ascii="Times New Roman" w:hAnsi="Times New Roman" w:cs="Times New Roman"/>
          <w:sz w:val="28"/>
          <w:szCs w:val="28"/>
          <w:lang w:val="en-US" w:eastAsia="uk-UA"/>
        </w:rPr>
        <w:t>HX</w:t>
      </w:r>
      <w:r w:rsidRPr="0070698A">
        <w:rPr>
          <w:rFonts w:ascii="Times New Roman" w:hAnsi="Times New Roman" w:cs="Times New Roman"/>
          <w:sz w:val="28"/>
          <w:szCs w:val="28"/>
          <w:lang w:eastAsia="uk-UA"/>
        </w:rPr>
        <w:t>, 6</w:t>
      </w:r>
      <w:r w:rsidR="000878E0">
        <w:rPr>
          <w:rFonts w:ascii="Times New Roman" w:hAnsi="Times New Roman" w:cs="Times New Roman"/>
          <w:sz w:val="28"/>
          <w:szCs w:val="28"/>
          <w:lang w:val="en-US" w:eastAsia="uk-UA"/>
        </w:rPr>
        <w:t>I</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w:t>
      </w:r>
      <w:r w:rsidRPr="0070698A">
        <w:rPr>
          <w:rFonts w:ascii="Times New Roman" w:hAnsi="Times New Roman" w:cs="Times New Roman"/>
          <w:sz w:val="28"/>
          <w:szCs w:val="28"/>
          <w:lang w:val="en-US" w:eastAsia="uk-UA"/>
        </w:rPr>
        <w:t>E</w:t>
      </w:r>
      <w:r w:rsidRPr="0070698A">
        <w:rPr>
          <w:rFonts w:ascii="Times New Roman" w:hAnsi="Times New Roman" w:cs="Times New Roman"/>
          <w:sz w:val="28"/>
          <w:szCs w:val="28"/>
          <w:lang w:eastAsia="uk-UA"/>
        </w:rPr>
        <w:t>8</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та 4</w:t>
      </w:r>
      <w:r w:rsidRPr="0070698A">
        <w:rPr>
          <w:rFonts w:ascii="Times New Roman" w:hAnsi="Times New Roman" w:cs="Times New Roman"/>
          <w:sz w:val="28"/>
          <w:szCs w:val="28"/>
          <w:lang w:val="en-US" w:eastAsia="uk-UA"/>
        </w:rPr>
        <w:t>CX</w:t>
      </w:r>
      <w:r w:rsidRPr="0070698A">
        <w:rPr>
          <w:rFonts w:ascii="Times New Roman" w:hAnsi="Times New Roman" w:cs="Times New Roman"/>
          <w:sz w:val="28"/>
          <w:szCs w:val="28"/>
          <w:lang w:eastAsia="uk-UA"/>
        </w:rPr>
        <w:t>.</w:t>
      </w:r>
    </w:p>
    <w:p w:rsidR="00D37B34" w:rsidRDefault="00D37B34"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6F15D9" w:rsidRPr="00F11073" w:rsidRDefault="007235CD" w:rsidP="00203DD1">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sidR="00311748">
        <w:rPr>
          <w:rFonts w:ascii="Times New Roman" w:eastAsia="Times New Roman" w:hAnsi="Times New Roman" w:cs="Times New Roman"/>
          <w:b/>
          <w:sz w:val="28"/>
          <w:szCs w:val="28"/>
          <w:u w:val="single"/>
          <w:lang w:eastAsia="uk-UA"/>
        </w:rPr>
        <w:t>6</w:t>
      </w:r>
      <w:r w:rsidR="00311748">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val="en-US" w:eastAsia="uk-UA"/>
        </w:rPr>
        <w:t>X</w:t>
      </w:r>
    </w:p>
    <w:p w:rsidR="005A7098" w:rsidRPr="007B1114" w:rsidRDefault="005A7098" w:rsidP="00203DD1">
      <w:pPr>
        <w:spacing w:after="0" w:line="240" w:lineRule="auto"/>
        <w:jc w:val="center"/>
        <w:rPr>
          <w:rFonts w:ascii="Times New Roman" w:eastAsia="Times New Roman" w:hAnsi="Times New Roman" w:cs="Times New Roman"/>
          <w:sz w:val="28"/>
          <w:szCs w:val="28"/>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0B7E2C">
        <w:rPr>
          <w:rFonts w:ascii="Times New Roman" w:eastAsia="Times New Roman" w:hAnsi="Times New Roman" w:cs="Times New Roman"/>
          <w:b/>
          <w:sz w:val="28"/>
          <w:szCs w:val="28"/>
          <w:u w:val="single"/>
          <w:lang w:val="ru-RU" w:eastAsia="uk-UA"/>
        </w:rPr>
        <w:t>п</w:t>
      </w:r>
      <w:proofErr w:type="spellStart"/>
      <w:r>
        <w:rPr>
          <w:rFonts w:ascii="Times New Roman" w:eastAsia="Times New Roman" w:hAnsi="Times New Roman" w:cs="Times New Roman"/>
          <w:b/>
          <w:sz w:val="28"/>
          <w:szCs w:val="28"/>
          <w:u w:val="single"/>
          <w:lang w:eastAsia="uk-UA"/>
        </w:rPr>
        <w:t>оказник</w:t>
      </w:r>
      <w:r w:rsidR="00311748">
        <w:rPr>
          <w:rFonts w:ascii="Times New Roman" w:eastAsia="Times New Roman" w:hAnsi="Times New Roman" w:cs="Times New Roman"/>
          <w:b/>
          <w:sz w:val="28"/>
          <w:szCs w:val="28"/>
          <w:u w:val="single"/>
          <w:lang w:eastAsia="uk-UA"/>
        </w:rPr>
        <w:t>а</w:t>
      </w:r>
      <w:proofErr w:type="spellEnd"/>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00311748" w:rsidRPr="00311748">
        <w:rPr>
          <w:rFonts w:ascii="Times New Roman" w:eastAsia="Times New Roman" w:hAnsi="Times New Roman" w:cs="Times New Roman"/>
          <w:b/>
          <w:sz w:val="28"/>
          <w:szCs w:val="28"/>
          <w:u w:val="single"/>
          <w:lang w:val="ru-RU" w:eastAsia="uk-UA"/>
        </w:rPr>
        <w:t>6</w:t>
      </w:r>
      <w:r w:rsidR="00311748">
        <w:rPr>
          <w:rFonts w:ascii="Times New Roman" w:eastAsia="Times New Roman" w:hAnsi="Times New Roman" w:cs="Times New Roman"/>
          <w:b/>
          <w:sz w:val="28"/>
          <w:szCs w:val="28"/>
          <w:u w:val="single"/>
          <w:lang w:val="en-US" w:eastAsia="uk-UA"/>
        </w:rPr>
        <w:t>F</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00311748" w:rsidRPr="00311748">
        <w:rPr>
          <w:rFonts w:ascii="Times New Roman" w:eastAsia="Times New Roman" w:hAnsi="Times New Roman" w:cs="Times New Roman"/>
          <w:b/>
          <w:sz w:val="28"/>
          <w:szCs w:val="28"/>
          <w:u w:val="single"/>
          <w:lang w:eastAsia="uk-UA"/>
        </w:rPr>
        <w:t>Інформація про контрагента/пов’язану з банком особу</w:t>
      </w:r>
      <w:r w:rsidRPr="00553AE4">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r w:rsidR="00580FC9">
        <w:rPr>
          <w:rFonts w:ascii="Times New Roman" w:eastAsia="Times New Roman" w:hAnsi="Times New Roman" w:cs="Times New Roman"/>
          <w:b/>
          <w:sz w:val="28"/>
          <w:szCs w:val="28"/>
          <w:u w:val="single"/>
          <w:lang w:eastAsia="uk-UA"/>
        </w:rPr>
        <w:t xml:space="preserve"> та НРП</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F084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щодо належності контрагента до компанії спеціального призначення (SPE) згідно з довідником F084. Для контрагента - фізичної особи та пов'язаної з банком особи зазначається </w:t>
      </w:r>
      <w:r w:rsidR="000C7B1E" w:rsidRPr="000C7B1E">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r w:rsidR="000C7B1E" w:rsidRPr="000C7B1E">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p>
    <w:p w:rsidR="00FB3F18" w:rsidRDefault="00FB3F18" w:rsidP="00311748">
      <w:pPr>
        <w:spacing w:after="0" w:line="240" w:lineRule="auto"/>
        <w:ind w:firstLine="709"/>
        <w:jc w:val="both"/>
        <w:rPr>
          <w:rFonts w:ascii="Times New Roman" w:eastAsia="Times New Roman" w:hAnsi="Times New Roman" w:cs="Times New Roman"/>
          <w:b/>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040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цифровий код країни контрагента/пов'язаної з банком особи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040).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009D4B50" w:rsidRPr="009D4B50">
        <w:rPr>
          <w:rFonts w:ascii="Times New Roman" w:eastAsia="Times New Roman" w:hAnsi="Times New Roman" w:cs="Times New Roman"/>
          <w:b/>
          <w:sz w:val="28"/>
          <w:szCs w:val="28"/>
          <w:lang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або фізичної особи-підприємця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 xml:space="preserve">110).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Для контрагента/повʼязаної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w:t>
      </w:r>
      <w:r w:rsidR="000C7B1E" w:rsidRPr="000C7B1E">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00000</w:t>
      </w:r>
      <w:r w:rsidR="000C7B1E" w:rsidRPr="000C7B1E">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311748">
        <w:rPr>
          <w:rFonts w:ascii="Times New Roman" w:eastAsia="Times New Roman" w:hAnsi="Times New Roman" w:cs="Times New Roman"/>
          <w:sz w:val="28"/>
          <w:szCs w:val="28"/>
          <w:lang w:eastAsia="uk-UA"/>
        </w:rPr>
        <w:t>, у разі неможливості отримання банком необхідної і</w:t>
      </w:r>
      <w:r w:rsidR="00927DAE">
        <w:rPr>
          <w:rFonts w:ascii="Times New Roman" w:eastAsia="Times New Roman" w:hAnsi="Times New Roman" w:cs="Times New Roman"/>
          <w:sz w:val="28"/>
          <w:szCs w:val="28"/>
          <w:lang w:eastAsia="uk-UA"/>
        </w:rPr>
        <w:t xml:space="preserve">нформації зазначається </w:t>
      </w:r>
      <w:r w:rsidR="000C7B1E" w:rsidRPr="000C7B1E">
        <w:rPr>
          <w:rFonts w:ascii="Times New Roman" w:eastAsia="Times New Roman" w:hAnsi="Times New Roman" w:cs="Times New Roman"/>
          <w:sz w:val="28"/>
          <w:szCs w:val="28"/>
          <w:lang w:val="ru-RU" w:eastAsia="uk-UA"/>
        </w:rPr>
        <w:t>“</w:t>
      </w:r>
      <w:r w:rsidR="00927DAE">
        <w:rPr>
          <w:rFonts w:ascii="Times New Roman" w:eastAsia="Times New Roman" w:hAnsi="Times New Roman" w:cs="Times New Roman"/>
          <w:sz w:val="28"/>
          <w:szCs w:val="28"/>
          <w:lang w:eastAsia="uk-UA"/>
        </w:rPr>
        <w:t>00000</w:t>
      </w:r>
      <w:r w:rsidR="000C7B1E" w:rsidRPr="000C7B1E">
        <w:rPr>
          <w:rFonts w:ascii="Times New Roman" w:eastAsia="Times New Roman" w:hAnsi="Times New Roman" w:cs="Times New Roman"/>
          <w:sz w:val="28"/>
          <w:szCs w:val="28"/>
          <w:lang w:val="ru-RU" w:eastAsia="uk-UA"/>
        </w:rPr>
        <w:t>”</w:t>
      </w:r>
      <w:r w:rsidR="00927DAE">
        <w:rPr>
          <w:rFonts w:ascii="Times New Roman" w:eastAsia="Times New Roman" w:hAnsi="Times New Roman" w:cs="Times New Roman"/>
          <w:sz w:val="28"/>
          <w:szCs w:val="28"/>
          <w:lang w:eastAsia="uk-UA"/>
        </w:rPr>
        <w:t>.</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r w:rsidR="000C7B1E" w:rsidRPr="000C7B1E">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0C7B1E" w:rsidRPr="000C7B1E">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повʼязаної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KU</w:t>
      </w:r>
      <w:r w:rsidR="006D3C06">
        <w:rPr>
          <w:rFonts w:ascii="Times New Roman" w:eastAsia="Times New Roman" w:hAnsi="Times New Roman" w:cs="Times New Roman"/>
          <w:b/>
          <w:sz w:val="28"/>
          <w:szCs w:val="28"/>
          <w:lang w:val="ru-RU"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зазначається код регіону, у якому зареєстрований контрагент/пов’язана з банком особа відповідно до законодавства України (довідник KODTER поле KU). Для контрагента/пов’язаної з банком особи – нерезидента та фізичної особи зазначається </w:t>
      </w:r>
      <w:r w:rsidR="000C7B1E" w:rsidRPr="000C7B1E">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r w:rsidR="000C7B1E" w:rsidRPr="000C7B1E">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p>
    <w:p w:rsidR="00580FC9" w:rsidRPr="00311748"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074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інституційного сектору економіки контрагента/повʼязаної з банком особи - юридичної особи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 xml:space="preserve">074).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Для контрагента/повʼязаної з банком особи – фізичної особи зазначається </w:t>
      </w:r>
      <w:r w:rsidR="00C816EB" w:rsidRPr="00C816EB">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r w:rsidR="00C816EB" w:rsidRPr="00C816EB">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 xml:space="preserve">. </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w:t>
      </w:r>
      <w:r w:rsidR="00C816EB" w:rsidRPr="00C816E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w:t>
      </w:r>
      <w:r w:rsidR="00C816EB" w:rsidRPr="00C816E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140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розміру суб'єкта господарювання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 xml:space="preserve">140). Для контрагента/повʼязаної з банком особи – фізичної особи зазначається </w:t>
      </w:r>
      <w:r w:rsidR="00C816EB" w:rsidRPr="005110B8">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9</w:t>
      </w:r>
      <w:r w:rsidR="00C816EB" w:rsidRPr="005110B8">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w:t>
      </w:r>
    </w:p>
    <w:p w:rsidR="00FB3F18" w:rsidRDefault="00FB3F18" w:rsidP="00C816EB">
      <w:pPr>
        <w:spacing w:after="0"/>
        <w:ind w:firstLine="567"/>
        <w:jc w:val="both"/>
        <w:rPr>
          <w:rFonts w:ascii="Times New Roman" w:eastAsia="Times New Roman" w:hAnsi="Times New Roman" w:cs="Times New Roman"/>
          <w:sz w:val="28"/>
          <w:szCs w:val="28"/>
          <w:lang w:eastAsia="uk-UA"/>
        </w:rPr>
      </w:pPr>
      <w:r w:rsidRPr="00FB3F18">
        <w:rPr>
          <w:rFonts w:ascii="Times New Roman" w:eastAsia="Times New Roman" w:hAnsi="Times New Roman" w:cs="Times New Roman"/>
          <w:sz w:val="28"/>
          <w:szCs w:val="28"/>
          <w:lang w:eastAsia="uk-UA"/>
        </w:rPr>
        <w:t xml:space="preserve"> 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“9”.</w:t>
      </w:r>
    </w:p>
    <w:p w:rsidR="00C816EB" w:rsidRDefault="00C816EB" w:rsidP="00C816EB">
      <w:pPr>
        <w:spacing w:after="0"/>
        <w:ind w:firstLine="567"/>
        <w:jc w:val="both"/>
        <w:rPr>
          <w:rFonts w:ascii="Times New Roman" w:eastAsia="Times New Roman" w:hAnsi="Times New Roman" w:cs="Times New Roman"/>
          <w:sz w:val="28"/>
          <w:szCs w:val="28"/>
          <w:lang w:eastAsia="uk-UA"/>
        </w:rPr>
      </w:pPr>
    </w:p>
    <w:p w:rsidR="009D4B50" w:rsidRPr="009D4B50" w:rsidRDefault="009D4B50" w:rsidP="00C816EB">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Pr="009D4B50">
        <w:rPr>
          <w:rFonts w:ascii="Times New Roman" w:eastAsia="Times New Roman" w:hAnsi="Times New Roman" w:cs="Times New Roman"/>
          <w:b/>
          <w:sz w:val="28"/>
          <w:szCs w:val="28"/>
          <w:lang w:eastAsia="uk-UA"/>
        </w:rPr>
        <w:t>_2</w:t>
      </w:r>
      <w:r w:rsidRPr="003117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DA2330">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w:t>
      </w:r>
      <w:r w:rsidR="00B704EE">
        <w:rPr>
          <w:rFonts w:ascii="Times New Roman" w:eastAsia="Times New Roman" w:hAnsi="Times New Roman" w:cs="Times New Roman"/>
          <w:sz w:val="28"/>
          <w:szCs w:val="28"/>
          <w:lang w:eastAsia="uk-UA"/>
        </w:rPr>
        <w:t xml:space="preserve">за класом в межах секції, </w:t>
      </w:r>
      <w:r w:rsidRPr="009D4B50">
        <w:rPr>
          <w:rFonts w:ascii="Times New Roman" w:eastAsia="Times New Roman" w:hAnsi="Times New Roman" w:cs="Times New Roman"/>
          <w:sz w:val="28"/>
          <w:szCs w:val="28"/>
          <w:lang w:eastAsia="uk-UA"/>
        </w:rPr>
        <w:t>визначено</w:t>
      </w:r>
      <w:r w:rsidR="00B704EE">
        <w:rPr>
          <w:rFonts w:ascii="Times New Roman" w:eastAsia="Times New Roman" w:hAnsi="Times New Roman" w:cs="Times New Roman"/>
          <w:sz w:val="28"/>
          <w:szCs w:val="28"/>
          <w:lang w:eastAsia="uk-UA"/>
        </w:rPr>
        <w:t>ї</w:t>
      </w:r>
      <w:r w:rsidRPr="009D4B50">
        <w:rPr>
          <w:rFonts w:ascii="Times New Roman" w:eastAsia="Times New Roman" w:hAnsi="Times New Roman" w:cs="Times New Roman"/>
          <w:sz w:val="28"/>
          <w:szCs w:val="28"/>
          <w:lang w:eastAsia="uk-UA"/>
        </w:rPr>
        <w:t xml:space="preserve"> згідно з пунктом 56 Положення</w:t>
      </w:r>
      <w:r w:rsidR="00873AAE" w:rsidRPr="00873AAE">
        <w:rPr>
          <w:rFonts w:ascii="Times New Roman" w:eastAsia="Times New Roman" w:hAnsi="Times New Roman" w:cs="Times New Roman"/>
          <w:sz w:val="28"/>
          <w:szCs w:val="28"/>
          <w:lang w:eastAsia="uk-UA"/>
        </w:rPr>
        <w:t xml:space="preserve">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 351 (зі змінами) (далі –Положення</w:t>
      </w:r>
      <w:r w:rsidRPr="009D4B50">
        <w:rPr>
          <w:rFonts w:ascii="Times New Roman" w:eastAsia="Times New Roman" w:hAnsi="Times New Roman" w:cs="Times New Roman"/>
          <w:sz w:val="28"/>
          <w:szCs w:val="28"/>
          <w:lang w:eastAsia="uk-UA"/>
        </w:rPr>
        <w:t xml:space="preserve"> № 351</w:t>
      </w:r>
      <w:r w:rsidR="004E54F1" w:rsidRPr="004E54F1">
        <w:rPr>
          <w:rFonts w:ascii="Times New Roman" w:eastAsia="Times New Roman" w:hAnsi="Times New Roman" w:cs="Times New Roman"/>
          <w:sz w:val="28"/>
          <w:szCs w:val="28"/>
          <w:lang w:eastAsia="uk-UA"/>
        </w:rPr>
        <w:t>)</w:t>
      </w:r>
      <w:r w:rsidRPr="009D4B50">
        <w:rPr>
          <w:rFonts w:ascii="Times New Roman" w:eastAsia="Times New Roman" w:hAnsi="Times New Roman" w:cs="Times New Roman"/>
          <w:sz w:val="28"/>
          <w:szCs w:val="28"/>
          <w:lang w:eastAsia="uk-UA"/>
        </w:rPr>
        <w:t xml:space="preserve"> (довідник </w:t>
      </w:r>
      <w:r w:rsidR="000878E0" w:rsidRPr="00873AAE">
        <w:rPr>
          <w:rFonts w:ascii="Times New Roman" w:eastAsia="Times New Roman" w:hAnsi="Times New Roman" w:cs="Times New Roman"/>
          <w:sz w:val="28"/>
          <w:szCs w:val="28"/>
          <w:lang w:eastAsia="uk-UA"/>
        </w:rPr>
        <w:t>K</w:t>
      </w:r>
      <w:r w:rsidRPr="009D4B50">
        <w:rPr>
          <w:rFonts w:ascii="Times New Roman" w:eastAsia="Times New Roman" w:hAnsi="Times New Roman" w:cs="Times New Roman"/>
          <w:sz w:val="28"/>
          <w:szCs w:val="28"/>
          <w:lang w:eastAsia="uk-UA"/>
        </w:rPr>
        <w:t>110)</w:t>
      </w:r>
      <w:r w:rsidR="00B704EE" w:rsidRPr="00B704EE">
        <w:rPr>
          <w:rFonts w:ascii="Times New Roman" w:eastAsia="Times New Roman" w:hAnsi="Times New Roman" w:cs="Times New Roman"/>
          <w:sz w:val="28"/>
          <w:szCs w:val="28"/>
          <w:lang w:eastAsia="uk-UA"/>
        </w:rPr>
        <w:t xml:space="preserve"> з урахуванням додаткової інформації про види діяльності контрагента/пов’язаної з банком особи – юридичної особи, необхідної для заповнення файл</w:t>
      </w:r>
      <w:r w:rsidR="00B704EE">
        <w:rPr>
          <w:rFonts w:ascii="Times New Roman" w:eastAsia="Times New Roman" w:hAnsi="Times New Roman" w:cs="Times New Roman"/>
          <w:sz w:val="28"/>
          <w:szCs w:val="28"/>
          <w:lang w:eastAsia="uk-UA"/>
        </w:rPr>
        <w:t>а</w:t>
      </w:r>
      <w:r w:rsidR="00B704EE" w:rsidRPr="00B704EE">
        <w:rPr>
          <w:rFonts w:ascii="Times New Roman" w:eastAsia="Times New Roman" w:hAnsi="Times New Roman" w:cs="Times New Roman"/>
          <w:sz w:val="28"/>
          <w:szCs w:val="28"/>
          <w:lang w:eastAsia="uk-UA"/>
        </w:rPr>
        <w:t xml:space="preserve"> 6FX</w:t>
      </w:r>
      <w:r w:rsidR="00B704EE">
        <w:rPr>
          <w:rFonts w:ascii="Times New Roman" w:eastAsia="Times New Roman" w:hAnsi="Times New Roman" w:cs="Times New Roman"/>
          <w:sz w:val="28"/>
          <w:szCs w:val="28"/>
          <w:lang w:eastAsia="uk-UA"/>
        </w:rPr>
        <w:t>.</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r w:rsidR="000C7B1E" w:rsidRPr="000C7B1E">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w:t>
      </w:r>
      <w:r w:rsidR="000C7B1E" w:rsidRPr="000C7B1E">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 xml:space="preserve">повʼязаної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згідно з довідкою за ЄДРПОУ (довідник </w:t>
      </w:r>
      <w:r w:rsidR="000878E0">
        <w:rPr>
          <w:rFonts w:ascii="Times New Roman" w:eastAsia="Times New Roman" w:hAnsi="Times New Roman" w:cs="Times New Roman"/>
          <w:sz w:val="28"/>
          <w:szCs w:val="28"/>
          <w:lang w:val="en-US" w:eastAsia="uk-UA"/>
        </w:rPr>
        <w:t>K</w:t>
      </w:r>
      <w:r w:rsidRPr="009D4B50">
        <w:rPr>
          <w:rFonts w:ascii="Times New Roman" w:eastAsia="Times New Roman" w:hAnsi="Times New Roman" w:cs="Times New Roman"/>
          <w:sz w:val="28"/>
          <w:szCs w:val="28"/>
          <w:lang w:eastAsia="uk-UA"/>
        </w:rPr>
        <w:t>110).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r w:rsidR="000C7B1E" w:rsidRPr="000C7B1E">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w:t>
      </w:r>
      <w:r w:rsidR="000C7B1E" w:rsidRPr="000C7B1E">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повʼязаної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r w:rsidR="000C7B1E" w:rsidRPr="000C7B1E">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w:t>
      </w:r>
      <w:r w:rsidR="000C7B1E" w:rsidRPr="000C7B1E">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повʼязаної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w:t>
      </w:r>
      <w:r>
        <w:rPr>
          <w:rFonts w:ascii="Times New Roman" w:eastAsia="Times New Roman" w:hAnsi="Times New Roman" w:cs="Times New Roman"/>
          <w:sz w:val="28"/>
          <w:szCs w:val="28"/>
          <w:lang w:eastAsia="uk-UA"/>
        </w:rPr>
        <w:t>іяльності зазначається “00000”.</w:t>
      </w:r>
    </w:p>
    <w:p w:rsid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9D4B50">
        <w:rPr>
          <w:rFonts w:ascii="Times New Roman" w:eastAsia="Times New Roman" w:hAnsi="Times New Roman" w:cs="Times New Roman"/>
          <w:sz w:val="28"/>
          <w:szCs w:val="28"/>
          <w:lang w:eastAsia="uk-UA"/>
        </w:rPr>
        <w:t>, у разі неможливості отримання банком необхідної і</w:t>
      </w:r>
      <w:r w:rsidR="0066183D">
        <w:rPr>
          <w:rFonts w:ascii="Times New Roman" w:eastAsia="Times New Roman" w:hAnsi="Times New Roman" w:cs="Times New Roman"/>
          <w:sz w:val="28"/>
          <w:szCs w:val="28"/>
          <w:lang w:eastAsia="uk-UA"/>
        </w:rPr>
        <w:t>нформації зазначається “00000”.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НРП Q003_1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порядковий номер групи контрагентів (заповнюється в цілому за контрагентом). Заповнюється, якщо є дані для формування груп контрагентів.</w:t>
      </w:r>
    </w:p>
    <w:p w:rsidR="000D7D18" w:rsidRPr="00603E46" w:rsidRDefault="000D7D18" w:rsidP="00C816EB">
      <w:pPr>
        <w:tabs>
          <w:tab w:val="left" w:pos="567"/>
        </w:tabs>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НРП Q003_1 набуває значення що складається з 11 символів та заповнюється наступним чином: перші 8 символів відповідають ідентифікаційному коду відповідно до Єдиного державного реєстру підприємств та організацій України (ЄДРПОУ) учасника КІП інформація про активні операції якого передається (якщо код містить менше 8 знаків, то цей код доповнюється до 8 знаків нулями зліва) та наступні (останні) 3 символи відповідають порядковому номеру групи контрагентів, що наявні в кредитному портфелі учасника КІП</w:t>
      </w:r>
      <w:r w:rsidR="00603E46" w:rsidRPr="00603E46">
        <w:rPr>
          <w:rFonts w:ascii="Times New Roman" w:hAnsi="Times New Roman" w:cs="Times New Roman"/>
          <w:bCs/>
          <w:sz w:val="28"/>
          <w:szCs w:val="28"/>
          <w:lang w:eastAsia="ru-RU"/>
        </w:rPr>
        <w:t>.</w:t>
      </w:r>
    </w:p>
    <w:p w:rsidR="00580FC9" w:rsidRDefault="00580FC9" w:rsidP="00C816EB">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C816EB">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ідентифікаційний/реєстраційний код/номер контрагента/</w:t>
      </w:r>
      <w:r w:rsidR="00603E46" w:rsidRPr="00311748">
        <w:rPr>
          <w:rFonts w:ascii="Times New Roman" w:eastAsia="Times New Roman" w:hAnsi="Times New Roman" w:cs="Times New Roman"/>
          <w:sz w:val="28"/>
          <w:szCs w:val="28"/>
          <w:lang w:eastAsia="uk-UA"/>
        </w:rPr>
        <w:t>пов’язаної</w:t>
      </w:r>
      <w:r w:rsidRPr="00311748">
        <w:rPr>
          <w:rFonts w:ascii="Times New Roman" w:eastAsia="Times New Roman" w:hAnsi="Times New Roman" w:cs="Times New Roman"/>
          <w:sz w:val="28"/>
          <w:szCs w:val="28"/>
          <w:lang w:eastAsia="uk-UA"/>
        </w:rPr>
        <w:t xml:space="preserve"> з банком особи.</w:t>
      </w:r>
    </w:p>
    <w:p w:rsidR="000D7D18" w:rsidRPr="00603E46" w:rsidRDefault="000D7D18" w:rsidP="00C816EB">
      <w:pPr>
        <w:tabs>
          <w:tab w:val="left" w:pos="567"/>
        </w:tabs>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580FC9" w:rsidRDefault="00580FC9" w:rsidP="00C816EB">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C816EB">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Супутній Параметр K021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0D7D18" w:rsidRPr="00603E46" w:rsidRDefault="000D7D18" w:rsidP="00C816EB">
      <w:pPr>
        <w:tabs>
          <w:tab w:val="left" w:pos="567"/>
        </w:tabs>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580FC9" w:rsidRDefault="00580FC9" w:rsidP="00C816EB">
      <w:pPr>
        <w:spacing w:after="0" w:line="240" w:lineRule="auto"/>
        <w:ind w:firstLine="709"/>
        <w:jc w:val="both"/>
        <w:rPr>
          <w:rFonts w:ascii="Times New Roman" w:eastAsia="Times New Roman" w:hAnsi="Times New Roman" w:cs="Times New Roman"/>
          <w:sz w:val="28"/>
          <w:szCs w:val="28"/>
          <w:lang w:eastAsia="uk-UA"/>
        </w:rPr>
      </w:pPr>
    </w:p>
    <w:p w:rsidR="008B3ED4" w:rsidRPr="00603E46" w:rsidRDefault="00311748" w:rsidP="00C816EB">
      <w:pPr>
        <w:spacing w:after="0"/>
        <w:ind w:firstLine="709"/>
        <w:jc w:val="both"/>
        <w:rPr>
          <w:rFonts w:ascii="Times New Roman" w:eastAsia="Times New Roman" w:hAnsi="Times New Roman" w:cs="Times New Roman"/>
          <w:sz w:val="28"/>
          <w:szCs w:val="28"/>
        </w:rPr>
      </w:pPr>
      <w:r w:rsidRPr="00580FC9">
        <w:rPr>
          <w:rFonts w:ascii="Times New Roman" w:eastAsia="Times New Roman" w:hAnsi="Times New Roman" w:cs="Times New Roman"/>
          <w:b/>
          <w:sz w:val="28"/>
          <w:szCs w:val="28"/>
          <w:lang w:eastAsia="uk-UA"/>
        </w:rPr>
        <w:t>НРП Q029</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код/номер контрагента банку/пов'язаної з банком особи нерезидента або серія і номер свідоцтва про на</w:t>
      </w:r>
      <w:r w:rsidR="00927DAE">
        <w:rPr>
          <w:rFonts w:ascii="Times New Roman" w:eastAsia="Times New Roman" w:hAnsi="Times New Roman" w:cs="Times New Roman"/>
          <w:sz w:val="28"/>
          <w:szCs w:val="28"/>
          <w:lang w:eastAsia="uk-UA"/>
        </w:rPr>
        <w:t>родження неповнолітньої дитини</w:t>
      </w:r>
      <w:r w:rsidR="000D7D18">
        <w:rPr>
          <w:rFonts w:eastAsia="Times New Roman"/>
        </w:rPr>
        <w:t xml:space="preserve">, </w:t>
      </w:r>
      <w:r w:rsidR="000D7D18" w:rsidRPr="00603E46">
        <w:rPr>
          <w:rFonts w:ascii="Times New Roman" w:eastAsia="Times New Roman" w:hAnsi="Times New Roman" w:cs="Times New Roman"/>
          <w:sz w:val="28"/>
          <w:szCs w:val="28"/>
        </w:rPr>
        <w:t>ідентифікаційний/реєстраційний код/номер контрагента/пов’язаної з учасником КІП особи.</w:t>
      </w:r>
    </w:p>
    <w:p w:rsidR="00311748" w:rsidRPr="00311748" w:rsidRDefault="00311748" w:rsidP="00C816EB">
      <w:pPr>
        <w:spacing w:after="0"/>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Код/номер зазначається якщо цей код/номер не може бути повністю відображеним в НРП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020</w:t>
      </w:r>
      <w:r w:rsidR="000D7D18">
        <w:rPr>
          <w:rFonts w:eastAsia="Times New Roman"/>
          <w:color w:val="4472C4" w:themeColor="accent5"/>
        </w:rPr>
        <w:t xml:space="preserve"> </w:t>
      </w:r>
      <w:r w:rsidR="000D7D18" w:rsidRPr="00603E46">
        <w:rPr>
          <w:rFonts w:ascii="Times New Roman" w:eastAsia="Times New Roman" w:hAnsi="Times New Roman" w:cs="Times New Roman"/>
          <w:sz w:val="28"/>
          <w:szCs w:val="28"/>
        </w:rPr>
        <w:t xml:space="preserve">та у випадку коли </w:t>
      </w:r>
      <w:r w:rsidR="000D7D18" w:rsidRPr="00603E46">
        <w:rPr>
          <w:rFonts w:ascii="Times New Roman" w:hAnsi="Times New Roman" w:cs="Times New Roman"/>
          <w:bCs/>
          <w:sz w:val="28"/>
          <w:szCs w:val="28"/>
          <w:lang w:eastAsia="ru-RU"/>
        </w:rPr>
        <w:t>банк, як відповідальна особа банківської групи, надає інформацію про активні операції учасника КІП</w:t>
      </w:r>
      <w:r w:rsidR="000D7D18" w:rsidRPr="00603E46">
        <w:rPr>
          <w:rFonts w:eastAsia="Times New Roman"/>
        </w:rPr>
        <w:t xml:space="preserve">, </w:t>
      </w:r>
      <w:r w:rsidRPr="00311748">
        <w:rPr>
          <w:rFonts w:ascii="Times New Roman" w:eastAsia="Times New Roman" w:hAnsi="Times New Roman" w:cs="Times New Roman"/>
          <w:sz w:val="28"/>
          <w:szCs w:val="28"/>
          <w:lang w:eastAsia="uk-UA"/>
        </w:rPr>
        <w:t>в інших випадках НРП Q029 - не заповнюється.</w:t>
      </w:r>
    </w:p>
    <w:p w:rsidR="00580FC9" w:rsidRDefault="00580FC9" w:rsidP="00C816EB">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C816EB">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найменування контрагента/пов’язаної з банком особи (повне найменування юридичної особи, прізвище, ім’я, по батькові фізичної особи).</w:t>
      </w:r>
    </w:p>
    <w:p w:rsid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 xml:space="preserve">Для контрагента/пов'язаної з банком особи, що є банком-резидентом, найменування зазначається згідно з Довідником банківських установ України RCUKRU (колонка </w:t>
      </w:r>
      <w:r w:rsidRPr="000B7E2C">
        <w:rPr>
          <w:rFonts w:ascii="Times New Roman" w:eastAsia="Times New Roman" w:hAnsi="Times New Roman" w:cs="Times New Roman"/>
          <w:sz w:val="28"/>
          <w:szCs w:val="28"/>
          <w:lang w:eastAsia="uk-UA"/>
        </w:rPr>
        <w:t>“</w:t>
      </w:r>
      <w:r w:rsidR="000B7E2C" w:rsidRPr="000B7E2C">
        <w:rPr>
          <w:rFonts w:ascii="Times New Roman" w:hAnsi="Times New Roman" w:cs="Times New Roman"/>
          <w:sz w:val="28"/>
          <w:szCs w:val="28"/>
          <w:lang w:val="en-US"/>
        </w:rPr>
        <w:t>SHORTNAME</w:t>
      </w:r>
      <w:r w:rsidR="000B7E2C" w:rsidRPr="000B7E2C">
        <w:rPr>
          <w:rFonts w:ascii="Times New Roman" w:eastAsia="Times New Roman" w:hAnsi="Times New Roman" w:cs="Times New Roman"/>
          <w:sz w:val="28"/>
          <w:szCs w:val="28"/>
        </w:rPr>
        <w:t>”</w:t>
      </w:r>
      <w:r w:rsidRPr="000B7E2C">
        <w:rPr>
          <w:rFonts w:ascii="Times New Roman" w:eastAsia="Times New Roman" w:hAnsi="Times New Roman" w:cs="Times New Roman"/>
          <w:sz w:val="24"/>
          <w:szCs w:val="24"/>
          <w:lang w:eastAsia="uk-UA"/>
        </w:rPr>
        <w:t>).</w:t>
      </w:r>
    </w:p>
    <w:p w:rsidR="00A053AF" w:rsidRP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lastRenderedPageBreak/>
        <w:t>Для контрагента/пов'язаної з банком особи, що є банком-нерезидентом, найменування зазначається згідно з Довідником іноземних банків RC_BNK (колонка “NAME”).</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DA2330"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типу пов’язаної з банком особи відповідно до довідника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060. Якщо особі присвоєно кілька кодів типу пов’язаної з банком особи, то коди зазначаються з використанням розділового знак</w:t>
      </w:r>
      <w:r w:rsidR="00367CC4">
        <w:rPr>
          <w:rFonts w:ascii="Times New Roman" w:eastAsia="Times New Roman" w:hAnsi="Times New Roman" w:cs="Times New Roman"/>
          <w:sz w:val="28"/>
          <w:szCs w:val="28"/>
          <w:lang w:eastAsia="uk-UA"/>
        </w:rPr>
        <w:t>у</w:t>
      </w:r>
      <w:r w:rsidRPr="00311748">
        <w:rPr>
          <w:rFonts w:ascii="Times New Roman" w:eastAsia="Times New Roman" w:hAnsi="Times New Roman" w:cs="Times New Roman"/>
          <w:sz w:val="28"/>
          <w:szCs w:val="28"/>
          <w:lang w:eastAsia="uk-UA"/>
        </w:rPr>
        <w:t xml:space="preserve"> “;”.</w:t>
      </w:r>
    </w:p>
    <w:p w:rsidR="00311748" w:rsidRDefault="00311748" w:rsidP="00DA2330">
      <w:pPr>
        <w:spacing w:after="0" w:line="240" w:lineRule="auto"/>
        <w:ind w:firstLine="709"/>
        <w:jc w:val="both"/>
        <w:rPr>
          <w:rFonts w:ascii="Times New Roman" w:eastAsia="Times New Roman" w:hAnsi="Times New Roman" w:cs="Times New Roman"/>
          <w:b/>
          <w:sz w:val="28"/>
          <w:szCs w:val="28"/>
          <w:lang w:eastAsia="uk-UA"/>
        </w:rPr>
      </w:pPr>
    </w:p>
    <w:p w:rsidR="0067017A" w:rsidRDefault="0067017A" w:rsidP="004036FD">
      <w:pPr>
        <w:spacing w:after="0" w:line="240" w:lineRule="auto"/>
        <w:ind w:firstLine="709"/>
        <w:jc w:val="both"/>
        <w:rPr>
          <w:rFonts w:ascii="Times New Roman" w:eastAsia="Times New Roman" w:hAnsi="Times New Roman" w:cs="Times New Roman"/>
          <w:sz w:val="28"/>
          <w:szCs w:val="28"/>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GX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B50978">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 xml:space="preserve">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G</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договором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7E227D" w:rsidRPr="00481479" w:rsidRDefault="007E227D" w:rsidP="004036FD">
      <w:pPr>
        <w:spacing w:after="0" w:line="240" w:lineRule="auto"/>
        <w:ind w:firstLine="709"/>
        <w:jc w:val="both"/>
        <w:rPr>
          <w:rFonts w:ascii="Times New Roman" w:eastAsia="Times New Roman" w:hAnsi="Times New Roman" w:cs="Times New Roman"/>
          <w:b/>
          <w:sz w:val="28"/>
          <w:szCs w:val="28"/>
          <w:u w:val="single"/>
          <w:lang w:eastAsia="uk-UA"/>
        </w:rPr>
      </w:pPr>
    </w:p>
    <w:p w:rsidR="00976060"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u w:val="single"/>
          <w:lang w:eastAsia="uk-UA"/>
        </w:rPr>
        <w:t xml:space="preserve">1. </w:t>
      </w:r>
      <w:r w:rsidR="00976060" w:rsidRPr="00580FC9">
        <w:rPr>
          <w:rFonts w:ascii="Times New Roman" w:eastAsia="Times New Roman" w:hAnsi="Times New Roman" w:cs="Times New Roman"/>
          <w:b/>
          <w:sz w:val="28"/>
          <w:szCs w:val="28"/>
          <w:u w:val="single"/>
          <w:lang w:eastAsia="uk-UA"/>
        </w:rPr>
        <w:t>Опис параметрів</w:t>
      </w:r>
      <w:r w:rsidRPr="00580FC9">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та НРП</w:t>
      </w:r>
    </w:p>
    <w:p w:rsidR="00976060" w:rsidRPr="00580FC9" w:rsidRDefault="00976060"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B</w:t>
      </w:r>
      <w:r w:rsidRPr="00580FC9">
        <w:rPr>
          <w:rFonts w:ascii="Times New Roman" w:eastAsia="Times New Roman" w:hAnsi="Times New Roman" w:cs="Times New Roman"/>
          <w:b/>
          <w:sz w:val="28"/>
          <w:szCs w:val="28"/>
          <w:lang w:eastAsia="uk-UA"/>
        </w:rPr>
        <w:t>040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00AF1077" w:rsidRPr="00AF1077">
        <w:rPr>
          <w:rFonts w:ascii="Times New Roman" w:eastAsia="Times New Roman" w:hAnsi="Times New Roman" w:cs="Times New Roman"/>
          <w:sz w:val="28"/>
          <w:szCs w:val="28"/>
          <w:lang w:eastAsia="uk-UA"/>
        </w:rPr>
        <w:t>код відокремленого підрозділу банка</w:t>
      </w:r>
      <w:r w:rsidRPr="00580FC9">
        <w:rPr>
          <w:rFonts w:ascii="Times New Roman" w:eastAsia="Times New Roman" w:hAnsi="Times New Roman" w:cs="Times New Roman"/>
          <w:sz w:val="28"/>
          <w:szCs w:val="28"/>
          <w:lang w:eastAsia="uk-UA"/>
        </w:rPr>
        <w:t>, у якому зберігається документація, на підставі якої здійснюється класифікація активної банківської операції відповідно до Положення № 351 (</w:t>
      </w:r>
      <w:r w:rsidR="00AF1077" w:rsidRPr="00AF1077">
        <w:rPr>
          <w:rFonts w:ascii="Times New Roman" w:eastAsia="Times New Roman" w:hAnsi="Times New Roman" w:cs="Times New Roman"/>
          <w:sz w:val="28"/>
          <w:szCs w:val="28"/>
          <w:lang w:eastAsia="uk-UA"/>
        </w:rPr>
        <w:t>єдиний ідентифікатор Національного банку України – код ID НБУ</w:t>
      </w:r>
      <w:r w:rsidRPr="00580FC9">
        <w:rPr>
          <w:rFonts w:ascii="Times New Roman" w:eastAsia="Times New Roman" w:hAnsi="Times New Roman" w:cs="Times New Roman"/>
          <w:sz w:val="28"/>
          <w:szCs w:val="28"/>
          <w:lang w:eastAsia="uk-UA"/>
        </w:rPr>
        <w:t>).</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6229B7" w:rsidRDefault="00580FC9" w:rsidP="00580FC9">
      <w:pPr>
        <w:spacing w:after="0" w:line="240" w:lineRule="auto"/>
        <w:ind w:firstLine="709"/>
        <w:jc w:val="both"/>
        <w:rPr>
          <w:rFonts w:ascii="Times New Roman" w:eastAsia="Times New Roman" w:hAnsi="Times New Roman" w:cs="Times New Roman"/>
          <w:sz w:val="28"/>
          <w:szCs w:val="28"/>
          <w:lang w:val="ru-RU" w:eastAsia="uk-UA"/>
        </w:rPr>
      </w:pPr>
      <w:r w:rsidRPr="00580FC9">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020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6229B7" w:rsidRPr="006229B7">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зазначених у файлі 6</w:t>
      </w:r>
      <w:r w:rsidR="006229B7">
        <w:rPr>
          <w:rFonts w:ascii="Times New Roman" w:eastAsia="Times New Roman" w:hAnsi="Times New Roman" w:cs="Times New Roman"/>
          <w:sz w:val="28"/>
          <w:szCs w:val="28"/>
          <w:lang w:eastAsia="uk-UA"/>
        </w:rPr>
        <w:t>FX</w:t>
      </w:r>
      <w:r w:rsidR="006229B7" w:rsidRPr="006229B7">
        <w:rPr>
          <w:rFonts w:ascii="Times New Roman" w:eastAsia="Times New Roman" w:hAnsi="Times New Roman" w:cs="Times New Roman"/>
          <w:sz w:val="28"/>
          <w:szCs w:val="28"/>
          <w:lang w:eastAsia="uk-UA"/>
        </w:rPr>
        <w:t xml:space="preserve"> на звітну дату</w:t>
      </w:r>
      <w:r w:rsidR="006229B7" w:rsidRPr="006229B7">
        <w:rPr>
          <w:rFonts w:ascii="Times New Roman" w:eastAsia="Times New Roman" w:hAnsi="Times New Roman" w:cs="Times New Roman"/>
          <w:sz w:val="28"/>
          <w:szCs w:val="28"/>
          <w:lang w:val="ru-RU" w:eastAsia="uk-UA"/>
        </w:rPr>
        <w:t>.</w:t>
      </w:r>
    </w:p>
    <w:p w:rsidR="000D7D18" w:rsidRPr="00603E46" w:rsidRDefault="000D7D18" w:rsidP="00C816EB">
      <w:pPr>
        <w:tabs>
          <w:tab w:val="left" w:pos="567"/>
        </w:tabs>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6229B7" w:rsidRDefault="006229B7" w:rsidP="00C816EB">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C816EB">
      <w:pPr>
        <w:spacing w:after="0" w:line="240" w:lineRule="auto"/>
        <w:ind w:firstLine="709"/>
        <w:jc w:val="both"/>
        <w:rPr>
          <w:rFonts w:ascii="Times New Roman" w:eastAsia="Times New Roman" w:hAnsi="Times New Roman" w:cs="Times New Roman"/>
          <w:sz w:val="28"/>
          <w:szCs w:val="28"/>
          <w:lang w:eastAsia="uk-UA"/>
        </w:rPr>
      </w:pPr>
      <w:r w:rsidRPr="006229B7">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0D7D18" w:rsidRPr="00603E46" w:rsidRDefault="000D7D18" w:rsidP="00C816EB">
      <w:pPr>
        <w:tabs>
          <w:tab w:val="left" w:pos="567"/>
        </w:tabs>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580FC9" w:rsidRDefault="00580FC9" w:rsidP="00C816EB">
      <w:pPr>
        <w:spacing w:after="0" w:line="240" w:lineRule="auto"/>
        <w:ind w:firstLine="709"/>
        <w:jc w:val="both"/>
        <w:rPr>
          <w:rFonts w:ascii="Times New Roman" w:eastAsia="Times New Roman" w:hAnsi="Times New Roman" w:cs="Times New Roman"/>
          <w:b/>
          <w:sz w:val="28"/>
          <w:szCs w:val="28"/>
          <w:lang w:eastAsia="uk-UA"/>
        </w:rPr>
      </w:pPr>
    </w:p>
    <w:p w:rsidR="00927DAE" w:rsidRDefault="00580FC9" w:rsidP="00C816EB">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Q003_3</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зазначається номер основного договору/іншого первинного документа, згідно з яким у контрагента/пов’язаної з банком особи виникає заборгованість перед банком та/або банк надає фінансові зобов’язання щодо контрагента/пов’язаної з банком особи.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Якщо неможливо визначити номер договору (наприклад, за операціями з цінними паперами, дебіторською заборгованістю), то зазначається ідентифікатор (номер), який присвоює банк такому договору відповідно до</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порядку реєстрації договорів, визначеного в обліковій політиці банку.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Банк у звітності дотримується цього номера до повного погашення заборгованості контрагента/пов’язаної з банком особи та/або припинення наданих банком фінансових зобов’язань щодо контрагента/пов’язаної з банком особи. </w:t>
      </w: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операціями з цінним паперами зазначається номер основного договору/іншого первинного документа та міжнародний</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ідентифікаційний номер цінного папера (ISIN - 12 знаків) (за наявності) з використанням розділового знака “;”.</w:t>
      </w:r>
    </w:p>
    <w:p w:rsidR="00927DAE" w:rsidRDefault="00927DAE" w:rsidP="00580FC9">
      <w:pPr>
        <w:spacing w:after="0" w:line="240" w:lineRule="auto"/>
        <w:ind w:firstLine="709"/>
        <w:jc w:val="both"/>
        <w:rPr>
          <w:rFonts w:ascii="Times New Roman" w:eastAsia="Times New Roman" w:hAnsi="Times New Roman" w:cs="Times New Roman"/>
          <w:b/>
          <w:sz w:val="28"/>
          <w:szCs w:val="28"/>
          <w:lang w:eastAsia="uk-UA"/>
        </w:rPr>
      </w:pPr>
    </w:p>
    <w:p w:rsidR="00554662"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Q007</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основного договору. Якщо операція здійснена без укладення договору, то зазначається дата виникнення заборгованості.</w:t>
      </w:r>
    </w:p>
    <w:p w:rsidR="00580FC9" w:rsidRDefault="00580FC9" w:rsidP="00554662">
      <w:pPr>
        <w:spacing w:after="0" w:line="240" w:lineRule="auto"/>
        <w:ind w:firstLine="709"/>
        <w:jc w:val="both"/>
        <w:rPr>
          <w:rFonts w:ascii="Times New Roman" w:eastAsia="Times New Roman" w:hAnsi="Times New Roman" w:cs="Times New Roman"/>
          <w:b/>
          <w:sz w:val="28"/>
          <w:szCs w:val="28"/>
          <w:lang w:eastAsia="uk-UA"/>
        </w:rPr>
      </w:pP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4A704F" w:rsidRPr="00580FC9" w:rsidRDefault="00580FC9" w:rsidP="00580FC9">
      <w:pPr>
        <w:spacing w:after="0" w:line="240" w:lineRule="auto"/>
        <w:ind w:left="709"/>
        <w:jc w:val="center"/>
        <w:rPr>
          <w:rFonts w:ascii="Times New Roman" w:eastAsia="Times New Roman" w:hAnsi="Times New Roman" w:cs="Times New Roman"/>
          <w:b/>
          <w:sz w:val="28"/>
          <w:szCs w:val="28"/>
          <w:u w:val="single"/>
          <w:lang w:eastAsia="uk-UA"/>
        </w:rPr>
      </w:pPr>
      <w:r w:rsidRPr="006477B8">
        <w:rPr>
          <w:rFonts w:ascii="Times New Roman" w:eastAsia="Times New Roman" w:hAnsi="Times New Roman" w:cs="Times New Roman"/>
          <w:b/>
          <w:sz w:val="28"/>
          <w:szCs w:val="28"/>
          <w:u w:val="single"/>
          <w:lang w:eastAsia="uk-UA"/>
        </w:rPr>
        <w:t xml:space="preserve">2. </w:t>
      </w:r>
      <w:r w:rsidR="004A704F" w:rsidRPr="00580FC9">
        <w:rPr>
          <w:rFonts w:ascii="Times New Roman" w:eastAsia="Times New Roman" w:hAnsi="Times New Roman" w:cs="Times New Roman"/>
          <w:b/>
          <w:sz w:val="28"/>
          <w:szCs w:val="28"/>
          <w:u w:val="single"/>
          <w:lang w:eastAsia="uk-UA"/>
        </w:rPr>
        <w:t>Загальні особливості формування</w:t>
      </w: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580FC9" w:rsidRDefault="00580FC9" w:rsidP="00554662">
      <w:pPr>
        <w:spacing w:after="0" w:line="240" w:lineRule="auto"/>
        <w:ind w:firstLine="709"/>
        <w:jc w:val="both"/>
        <w:rPr>
          <w:rFonts w:ascii="Times New Roman" w:eastAsia="Times New Roman" w:hAnsi="Times New Roman" w:cs="Times New Roman"/>
          <w:sz w:val="28"/>
          <w:szCs w:val="28"/>
          <w:lang w:eastAsia="uk-UA"/>
        </w:rPr>
      </w:pPr>
      <w:r w:rsidRPr="00882929">
        <w:rPr>
          <w:rFonts w:ascii="Times New Roman" w:eastAsia="Times New Roman" w:hAnsi="Times New Roman" w:cs="Times New Roman"/>
          <w:b/>
          <w:sz w:val="28"/>
          <w:szCs w:val="28"/>
          <w:lang w:eastAsia="uk-UA"/>
        </w:rPr>
        <w:t>Показник з метрикою T070_1</w:t>
      </w:r>
      <w:r w:rsidRPr="00580FC9">
        <w:rPr>
          <w:rFonts w:ascii="Times New Roman" w:eastAsia="Times New Roman" w:hAnsi="Times New Roman" w:cs="Times New Roman"/>
          <w:sz w:val="28"/>
          <w:szCs w:val="28"/>
          <w:lang w:eastAsia="uk-UA"/>
        </w:rPr>
        <w:t xml:space="preserve"> − зазначається загальна сума інших надходжень (RC), яка відповідно до Положення № 351 включається до розрахунку коефіцієнта втрат в разі дефолту.</w:t>
      </w:r>
    </w:p>
    <w:p w:rsidR="006477B8" w:rsidRDefault="006477B8" w:rsidP="00554662">
      <w:pPr>
        <w:spacing w:after="0" w:line="240" w:lineRule="auto"/>
        <w:ind w:firstLine="709"/>
        <w:jc w:val="both"/>
        <w:rPr>
          <w:rFonts w:ascii="Times New Roman" w:eastAsia="Times New Roman" w:hAnsi="Times New Roman" w:cs="Times New Roman"/>
          <w:sz w:val="28"/>
          <w:szCs w:val="28"/>
          <w:lang w:eastAsia="uk-UA"/>
        </w:rPr>
      </w:pPr>
      <w:r w:rsidRPr="006477B8">
        <w:rPr>
          <w:rFonts w:ascii="Times New Roman" w:eastAsia="Times New Roman" w:hAnsi="Times New Roman" w:cs="Times New Roman"/>
          <w:b/>
          <w:sz w:val="28"/>
          <w:szCs w:val="28"/>
          <w:lang w:eastAsia="uk-UA"/>
        </w:rPr>
        <w:t>Показник з метрикою T070_3</w:t>
      </w:r>
      <w:r w:rsidRPr="006477B8">
        <w:rPr>
          <w:rFonts w:ascii="Times New Roman" w:eastAsia="Times New Roman" w:hAnsi="Times New Roman" w:cs="Times New Roman"/>
          <w:sz w:val="28"/>
          <w:szCs w:val="28"/>
          <w:lang w:eastAsia="uk-UA"/>
        </w:rPr>
        <w:t xml:space="preserve"> − зазначається сума отриманої банком винагороди, на яку зменшується сума наданого фінансового зобов’язання для визначення розміру експозиції під ризиком (EAD) згідно з Положенням № 351.</w:t>
      </w:r>
    </w:p>
    <w:p w:rsidR="006649B5" w:rsidRDefault="006649B5" w:rsidP="004036FD">
      <w:pPr>
        <w:spacing w:after="0" w:line="240" w:lineRule="auto"/>
        <w:ind w:firstLine="709"/>
        <w:jc w:val="both"/>
        <w:rPr>
          <w:rFonts w:ascii="Times New Roman" w:eastAsia="Times New Roman" w:hAnsi="Times New Roman" w:cs="Times New Roman"/>
          <w:sz w:val="28"/>
          <w:szCs w:val="28"/>
          <w:lang w:eastAsia="uk-UA"/>
        </w:rPr>
      </w:pPr>
    </w:p>
    <w:p w:rsidR="003C41A1" w:rsidRPr="00882929" w:rsidRDefault="003C41A1" w:rsidP="00CD7752">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HX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B50978">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 xml:space="preserve">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H</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валютами та траншами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580FC9" w:rsidRPr="00481479" w:rsidRDefault="00580FC9" w:rsidP="00580FC9">
      <w:pPr>
        <w:spacing w:after="0" w:line="240" w:lineRule="auto"/>
        <w:ind w:firstLine="709"/>
        <w:jc w:val="both"/>
        <w:rPr>
          <w:rFonts w:ascii="Times New Roman" w:eastAsia="Times New Roman" w:hAnsi="Times New Roman" w:cs="Times New Roman"/>
          <w:b/>
          <w:sz w:val="28"/>
          <w:szCs w:val="28"/>
          <w:u w:val="single"/>
          <w:lang w:eastAsia="uk-UA"/>
        </w:rPr>
      </w:pPr>
    </w:p>
    <w:p w:rsidR="00580FC9"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D25420" w:rsidRPr="00580FC9" w:rsidRDefault="00D25420" w:rsidP="00580FC9">
      <w:pPr>
        <w:spacing w:after="0" w:line="240" w:lineRule="auto"/>
        <w:ind w:left="709"/>
        <w:rPr>
          <w:rFonts w:ascii="Times New Roman" w:eastAsia="Times New Roman" w:hAnsi="Times New Roman" w:cs="Times New Roman"/>
          <w:b/>
          <w:sz w:val="28"/>
          <w:szCs w:val="28"/>
          <w:u w:val="single"/>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R030</w:t>
      </w:r>
      <w:r w:rsidRPr="00580FC9">
        <w:rPr>
          <w:rFonts w:ascii="Times New Roman" w:eastAsia="Times New Roman" w:hAnsi="Times New Roman" w:cs="Times New Roman"/>
          <w:sz w:val="28"/>
          <w:szCs w:val="28"/>
          <w:lang w:eastAsia="uk-UA"/>
        </w:rPr>
        <w:t xml:space="preserve"> − код валют або банківських металів (довідник R030).</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S210</w:t>
      </w:r>
      <w:r w:rsidRPr="00580FC9">
        <w:rPr>
          <w:rFonts w:ascii="Times New Roman" w:eastAsia="Times New Roman" w:hAnsi="Times New Roman" w:cs="Times New Roman"/>
          <w:sz w:val="28"/>
          <w:szCs w:val="28"/>
          <w:lang w:eastAsia="uk-UA"/>
        </w:rPr>
        <w:t xml:space="preserve"> − код активної операції щодо реструктуризації/рефінансування (довідник S210).</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S080_1</w:t>
      </w:r>
      <w:r w:rsidRPr="00580FC9">
        <w:rPr>
          <w:rFonts w:ascii="Times New Roman" w:eastAsia="Times New Roman" w:hAnsi="Times New Roman" w:cs="Times New Roman"/>
          <w:sz w:val="28"/>
          <w:szCs w:val="28"/>
          <w:lang w:eastAsia="uk-UA"/>
        </w:rPr>
        <w:t xml:space="preserve"> − код, що відповідає класу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що оцінюються згідно з Положенням № 351 (довідник S080), визначений на підставі оцінки фінансового стану.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 351. </w:t>
      </w:r>
    </w:p>
    <w:p w:rsidR="0027353B" w:rsidRPr="0027353B" w:rsidRDefault="0027353B" w:rsidP="0027353B">
      <w:pPr>
        <w:spacing w:after="0" w:line="240" w:lineRule="auto"/>
        <w:ind w:firstLine="709"/>
        <w:contextualSpacing/>
        <w:jc w:val="both"/>
        <w:rPr>
          <w:rFonts w:ascii="Times New Roman" w:eastAsia="Times New Roman" w:hAnsi="Times New Roman" w:cs="Times New Roman"/>
          <w:sz w:val="28"/>
          <w:szCs w:val="28"/>
          <w:lang w:eastAsia="uk-UA"/>
        </w:rPr>
      </w:pPr>
      <w:r w:rsidRPr="0027353B">
        <w:rPr>
          <w:rFonts w:ascii="Times New Roman" w:eastAsia="Times New Roman" w:hAnsi="Times New Roman" w:cs="Times New Roman"/>
          <w:sz w:val="28"/>
          <w:szCs w:val="28"/>
          <w:lang w:eastAsia="uk-UA"/>
        </w:rPr>
        <w:lastRenderedPageBreak/>
        <w:t xml:space="preserve">За активними банківськими операціями, за якими немає даних щодо боржника згідно з  абзацами другим, третім підпункту 17 пункту 165 Положення № 351, за параметром S080_1 зазначається </w:t>
      </w:r>
      <w:r w:rsidR="000C7B1E" w:rsidRPr="000C7B1E">
        <w:rPr>
          <w:rFonts w:ascii="Times New Roman" w:eastAsia="Times New Roman" w:hAnsi="Times New Roman" w:cs="Times New Roman"/>
          <w:sz w:val="28"/>
          <w:szCs w:val="28"/>
          <w:lang w:val="ru-RU" w:eastAsia="uk-UA"/>
        </w:rPr>
        <w:t>“</w:t>
      </w:r>
      <w:r w:rsidRPr="0027353B">
        <w:rPr>
          <w:rFonts w:ascii="Times New Roman" w:eastAsia="Times New Roman" w:hAnsi="Times New Roman" w:cs="Times New Roman"/>
          <w:sz w:val="28"/>
          <w:szCs w:val="28"/>
          <w:lang w:eastAsia="uk-UA"/>
        </w:rPr>
        <w:t>#</w:t>
      </w:r>
      <w:r w:rsidR="000C7B1E" w:rsidRPr="000C7B1E">
        <w:rPr>
          <w:rFonts w:ascii="Times New Roman" w:eastAsia="Times New Roman" w:hAnsi="Times New Roman" w:cs="Times New Roman"/>
          <w:sz w:val="28"/>
          <w:szCs w:val="28"/>
          <w:lang w:val="ru-RU" w:eastAsia="uk-UA"/>
        </w:rPr>
        <w:t>”</w:t>
      </w:r>
      <w:r w:rsidRPr="0027353B">
        <w:rPr>
          <w:rFonts w:ascii="Times New Roman" w:eastAsia="Times New Roman" w:hAnsi="Times New Roman" w:cs="Times New Roman"/>
          <w:sz w:val="28"/>
          <w:szCs w:val="28"/>
          <w:lang w:eastAsia="uk-UA"/>
        </w:rPr>
        <w:t>.</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S080_1 зазначається </w:t>
      </w:r>
      <w:r w:rsidR="00B50978" w:rsidRPr="00B50978">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B50978" w:rsidRPr="00B50978">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S080_2</w:t>
      </w:r>
      <w:r w:rsidRPr="00580FC9">
        <w:rPr>
          <w:rFonts w:ascii="Times New Roman" w:eastAsia="Times New Roman" w:hAnsi="Times New Roman" w:cs="Times New Roman"/>
          <w:sz w:val="28"/>
          <w:szCs w:val="28"/>
          <w:lang w:eastAsia="uk-UA"/>
        </w:rPr>
        <w:t xml:space="preserve"> − код класу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(параметр S080) скоригований на підставі </w:t>
      </w:r>
      <w:proofErr w:type="spellStart"/>
      <w:r w:rsidRPr="00580FC9">
        <w:rPr>
          <w:rFonts w:ascii="Times New Roman" w:eastAsia="Times New Roman" w:hAnsi="Times New Roman" w:cs="Times New Roman"/>
          <w:sz w:val="28"/>
          <w:szCs w:val="28"/>
          <w:lang w:eastAsia="uk-UA"/>
        </w:rPr>
        <w:t>фактора</w:t>
      </w:r>
      <w:proofErr w:type="spellEnd"/>
      <w:r w:rsidRPr="00580FC9">
        <w:rPr>
          <w:rFonts w:ascii="Times New Roman" w:eastAsia="Times New Roman" w:hAnsi="Times New Roman" w:cs="Times New Roman"/>
          <w:sz w:val="28"/>
          <w:szCs w:val="28"/>
          <w:lang w:eastAsia="uk-UA"/>
        </w:rPr>
        <w:t xml:space="preserve">/факторів, визначеного/визначених в НРП Q034 та Q035, а також з урахуванням пункту 27 Положення 351.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щодо яких відповідно до Положення № 351 клас не коригується на фактори проставляється код класу, що зазначений за параметром S080_1.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S080_2 зазначається </w:t>
      </w:r>
      <w:r w:rsidR="00B50978" w:rsidRPr="00B50978">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B50978" w:rsidRPr="00B50978">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S083</w:t>
      </w:r>
      <w:r w:rsidRPr="00580FC9">
        <w:rPr>
          <w:rFonts w:ascii="Times New Roman" w:eastAsia="Times New Roman" w:hAnsi="Times New Roman" w:cs="Times New Roman"/>
          <w:sz w:val="28"/>
          <w:szCs w:val="28"/>
          <w:lang w:eastAsia="uk-UA"/>
        </w:rPr>
        <w:t xml:space="preserve"> − код типу оцінки кредитного ризику згідно з Положенням № 351 (довідник S083).</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F074</w:t>
      </w:r>
      <w:r w:rsidRPr="00580FC9">
        <w:rPr>
          <w:rFonts w:ascii="Times New Roman" w:eastAsia="Times New Roman" w:hAnsi="Times New Roman" w:cs="Times New Roman"/>
          <w:sz w:val="28"/>
          <w:szCs w:val="28"/>
          <w:lang w:eastAsia="uk-UA"/>
        </w:rPr>
        <w:t xml:space="preserve"> − код фактору щодо належності контрагента/пов’язаної з банком особи до групи юридичних осіб під спільним контролем або до групи пов’язаних контрагентів згідно з Положенням № 351, на підставі якого коригується клас контрагента/пов'язаної з банком особи (довідник F074).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належності контрагента/пов’язаної з банком особи до групи юридичних осіб під спільним контролем/групи пов’язаних контрагентів, за параметром F074 зазначається </w:t>
      </w:r>
      <w:r w:rsidR="00B50978" w:rsidRPr="00B50978">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B50978" w:rsidRPr="00B50978">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F074 зазначається </w:t>
      </w:r>
      <w:r w:rsidR="00B50978" w:rsidRPr="00B50978">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B50978" w:rsidRPr="00B50978">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F077</w:t>
      </w:r>
      <w:r w:rsidRPr="00580FC9">
        <w:rPr>
          <w:rFonts w:ascii="Times New Roman" w:eastAsia="Times New Roman" w:hAnsi="Times New Roman" w:cs="Times New Roman"/>
          <w:sz w:val="28"/>
          <w:szCs w:val="28"/>
          <w:lang w:eastAsia="uk-UA"/>
        </w:rPr>
        <w:t xml:space="preserve"> − код фактору щодо наявності ознаки своєчасності сплати боргу контрагентом/пов’язаною з банком особою  відповідно до пункту 59</w:t>
      </w:r>
      <w:r w:rsidR="00AE11AA" w:rsidRPr="00AE11AA">
        <w:rPr>
          <w:rFonts w:ascii="Times New Roman" w:eastAsia="Times New Roman" w:hAnsi="Times New Roman" w:cs="Times New Roman"/>
          <w:sz w:val="28"/>
          <w:szCs w:val="28"/>
          <w:lang w:eastAsia="uk-UA"/>
        </w:rPr>
        <w:t>, 67</w:t>
      </w:r>
      <w:r w:rsidR="00AE11AA" w:rsidRPr="00AE11AA">
        <w:rPr>
          <w:rFonts w:ascii="Times New Roman" w:eastAsia="Times New Roman" w:hAnsi="Times New Roman" w:cs="Times New Roman"/>
          <w:sz w:val="28"/>
          <w:szCs w:val="28"/>
          <w:vertAlign w:val="superscript"/>
          <w:lang w:eastAsia="uk-UA"/>
        </w:rPr>
        <w:t>5</w:t>
      </w:r>
      <w:r w:rsidR="00AE11AA" w:rsidRPr="00AE11A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Положення № 351, на підставі якого коригується клас контрагента/пов'язаної з банком особи (довідник F077).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своєчасності сплати боргу контрагентом/пов’язаною з банком особою, за параметром F077 зазначається </w:t>
      </w:r>
      <w:r w:rsidR="00B50978" w:rsidRPr="00B50978">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B50978" w:rsidRPr="00B50978">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F077 зазначається </w:t>
      </w:r>
      <w:r w:rsidR="00B50978" w:rsidRPr="00B50978">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B50978" w:rsidRPr="00B50978">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Параметр F078</w:t>
      </w:r>
      <w:r w:rsidRPr="00580FC9">
        <w:rPr>
          <w:rFonts w:ascii="Times New Roman" w:eastAsia="Times New Roman" w:hAnsi="Times New Roman" w:cs="Times New Roman"/>
          <w:sz w:val="28"/>
          <w:szCs w:val="28"/>
          <w:lang w:eastAsia="uk-UA"/>
        </w:rPr>
        <w:t xml:space="preserve"> − код фактору щодо наявності ознаки, яка відповідає додатковим характеристикам, визначеним додатком 3 до Положення № 351 щодо контрагента/пов’язаної з банком особи – емітента цінних паперів, на підставі якого коригується клас контрагента/пов'язаної з банком особи (довідник F078).</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додаткових характеристик, за параметром F078 зазначається </w:t>
      </w:r>
      <w:r w:rsidR="00B50978" w:rsidRPr="00B50978">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B50978" w:rsidRPr="00B50978">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F078 зазначається </w:t>
      </w:r>
      <w:r w:rsidR="00B50978" w:rsidRPr="00B50978">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B50978" w:rsidRPr="00B50978">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A22B7E" w:rsidRDefault="00A22B7E" w:rsidP="00526641">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F102</w:t>
      </w:r>
      <w:r w:rsidRPr="00580FC9">
        <w:rPr>
          <w:rFonts w:ascii="Times New Roman" w:eastAsia="Times New Roman" w:hAnsi="Times New Roman" w:cs="Times New Roman"/>
          <w:sz w:val="28"/>
          <w:szCs w:val="28"/>
          <w:lang w:eastAsia="uk-UA"/>
        </w:rPr>
        <w:t xml:space="preserve"> − код щодо наявності інформації у Кредитному  реєстрі Національного банку України (далі – Кредитний реєстр) на підставі якої  згідно з Положенням № 351 клас боржника/контрагента підлягає коригуванню. </w:t>
      </w:r>
    </w:p>
    <w:p w:rsidR="00927DAE" w:rsidRDefault="00580FC9"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застосовується ознака щодо Кредитного реєстру, за параметром F102 зазначається </w:t>
      </w:r>
      <w:r w:rsidR="00B50978" w:rsidRPr="00B50978">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B50978" w:rsidRPr="00B50978">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26641" w:rsidRDefault="00526641"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526641">
        <w:rPr>
          <w:rFonts w:ascii="Times New Roman" w:eastAsia="Times New Roman" w:hAnsi="Times New Roman" w:cs="Times New Roman"/>
          <w:sz w:val="28"/>
          <w:szCs w:val="28"/>
          <w:lang w:eastAsia="uk-UA"/>
        </w:rPr>
        <w:t xml:space="preserve">За активними банківськими операціями, інформація щодо яких не підлягає відображенню у Кредитному реєстрі згідно з законодавством України, за параметром F102 зазначається “111”. За активними банківськими операціями, за якими не здійснюється оцінка кредитного ризику відповідно до Положення № 351, за параметром F102 зазначається </w:t>
      </w:r>
      <w:r w:rsidR="00B50978" w:rsidRPr="00B50978">
        <w:rPr>
          <w:rFonts w:ascii="Times New Roman" w:eastAsia="Times New Roman" w:hAnsi="Times New Roman" w:cs="Times New Roman"/>
          <w:sz w:val="28"/>
          <w:szCs w:val="28"/>
          <w:lang w:val="ru-RU" w:eastAsia="uk-UA"/>
        </w:rPr>
        <w:t>“</w:t>
      </w:r>
      <w:r w:rsidRPr="00526641">
        <w:rPr>
          <w:rFonts w:ascii="Times New Roman" w:eastAsia="Times New Roman" w:hAnsi="Times New Roman" w:cs="Times New Roman"/>
          <w:sz w:val="28"/>
          <w:szCs w:val="28"/>
          <w:lang w:eastAsia="uk-UA"/>
        </w:rPr>
        <w:t>#</w:t>
      </w:r>
      <w:r w:rsidR="00B50978" w:rsidRPr="00B50978">
        <w:rPr>
          <w:rFonts w:ascii="Times New Roman" w:eastAsia="Times New Roman" w:hAnsi="Times New Roman" w:cs="Times New Roman"/>
          <w:sz w:val="28"/>
          <w:szCs w:val="28"/>
          <w:lang w:val="ru-RU" w:eastAsia="uk-UA"/>
        </w:rPr>
        <w:t>”</w:t>
      </w:r>
      <w:r w:rsidRPr="00526641">
        <w:rPr>
          <w:rFonts w:ascii="Times New Roman" w:eastAsia="Times New Roman" w:hAnsi="Times New Roman" w:cs="Times New Roman"/>
          <w:sz w:val="28"/>
          <w:szCs w:val="28"/>
          <w:lang w:eastAsia="uk-UA"/>
        </w:rPr>
        <w:t>.</w:t>
      </w:r>
    </w:p>
    <w:p w:rsidR="00821F52" w:rsidRDefault="00821F52" w:rsidP="00526641">
      <w:pPr>
        <w:pStyle w:val="a3"/>
        <w:spacing w:after="0" w:line="240" w:lineRule="auto"/>
        <w:ind w:left="0" w:firstLine="709"/>
        <w:jc w:val="both"/>
        <w:rPr>
          <w:rFonts w:ascii="Times New Roman" w:eastAsia="Times New Roman" w:hAnsi="Times New Roman" w:cs="Times New Roman"/>
          <w:sz w:val="28"/>
          <w:szCs w:val="28"/>
          <w:lang w:eastAsia="uk-UA"/>
        </w:rPr>
      </w:pPr>
    </w:p>
    <w:p w:rsidR="00821F52" w:rsidRDefault="00821F52" w:rsidP="00821F52">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F0</w:t>
      </w:r>
      <w:r w:rsidRPr="00821F52">
        <w:rPr>
          <w:rFonts w:ascii="Times New Roman" w:eastAsia="Times New Roman" w:hAnsi="Times New Roman" w:cs="Times New Roman"/>
          <w:b/>
          <w:sz w:val="28"/>
          <w:szCs w:val="28"/>
          <w:lang w:eastAsia="uk-UA"/>
        </w:rPr>
        <w:t>37</w:t>
      </w:r>
      <w:r w:rsidRPr="00580FC9">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к</w:t>
      </w:r>
      <w:r w:rsidRPr="00821F52">
        <w:rPr>
          <w:rFonts w:ascii="Times New Roman" w:eastAsia="Times New Roman" w:hAnsi="Times New Roman" w:cs="Times New Roman"/>
          <w:sz w:val="28"/>
          <w:szCs w:val="28"/>
          <w:lang w:eastAsia="uk-UA"/>
        </w:rPr>
        <w:t>од виду активної банківської операції (довідник F037)</w:t>
      </w:r>
      <w:r w:rsidRPr="00526641">
        <w:rPr>
          <w:rFonts w:ascii="Times New Roman" w:eastAsia="Times New Roman" w:hAnsi="Times New Roman" w:cs="Times New Roman"/>
          <w:sz w:val="28"/>
          <w:szCs w:val="28"/>
          <w:lang w:eastAsia="uk-UA"/>
        </w:rPr>
        <w:t>.</w:t>
      </w:r>
    </w:p>
    <w:p w:rsidR="00BD46CE" w:rsidRDefault="00BD46CE"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BD46CE">
        <w:rPr>
          <w:rFonts w:ascii="Times New Roman" w:eastAsia="Times New Roman" w:hAnsi="Times New Roman" w:cs="Times New Roman"/>
          <w:sz w:val="28"/>
          <w:szCs w:val="28"/>
          <w:lang w:eastAsia="uk-UA"/>
        </w:rPr>
        <w:t>Якщо при відображенні інформації про активну банківську операцію банк застосовує декілька значень параметра F037, то дані щодо такої операції відображаються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X у розрізі цих значень з різними НРП Q003_4.</w:t>
      </w:r>
    </w:p>
    <w:p w:rsidR="000D7D18" w:rsidRPr="00603E46" w:rsidRDefault="000D7D18" w:rsidP="00C816EB">
      <w:pPr>
        <w:tabs>
          <w:tab w:val="left" w:pos="567"/>
        </w:tabs>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супутній Параметр F037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CC20D9" w:rsidRDefault="00CC20D9" w:rsidP="00C816EB">
      <w:pPr>
        <w:spacing w:after="0" w:line="240" w:lineRule="auto"/>
        <w:ind w:firstLine="709"/>
        <w:contextualSpacing/>
        <w:jc w:val="both"/>
        <w:rPr>
          <w:rFonts w:ascii="Times New Roman" w:eastAsia="Times New Roman" w:hAnsi="Times New Roman" w:cs="Times New Roman"/>
          <w:sz w:val="28"/>
          <w:szCs w:val="28"/>
          <w:lang w:eastAsia="uk-UA"/>
        </w:rPr>
      </w:pPr>
    </w:p>
    <w:p w:rsidR="00CC20D9" w:rsidRPr="00526641" w:rsidRDefault="00CC20D9" w:rsidP="00C816EB">
      <w:pPr>
        <w:pStyle w:val="a3"/>
        <w:spacing w:after="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FST</w:t>
      </w:r>
      <w:r>
        <w:rPr>
          <w:rFonts w:ascii="Times New Roman" w:eastAsia="Times New Roman" w:hAnsi="Times New Roman" w:cs="Times New Roman"/>
          <w:sz w:val="28"/>
          <w:szCs w:val="28"/>
          <w:lang w:eastAsia="uk-UA"/>
        </w:rPr>
        <w:t xml:space="preserve"> − код зміни стадії знецінення, визнаної за міжнародним стандартом фінансової звітності 9 </w:t>
      </w:r>
      <w:r w:rsidR="00B50978" w:rsidRPr="00B5097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Фінансові інструменти</w:t>
      </w:r>
      <w:r w:rsidR="00B50978" w:rsidRPr="00B5097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(довідник F</w:t>
      </w:r>
      <w:r>
        <w:rPr>
          <w:rFonts w:ascii="Times New Roman" w:eastAsia="Times New Roman" w:hAnsi="Times New Roman" w:cs="Times New Roman"/>
          <w:sz w:val="28"/>
          <w:szCs w:val="28"/>
          <w:lang w:val="en-US" w:eastAsia="uk-UA"/>
        </w:rPr>
        <w:t>ST</w:t>
      </w:r>
      <w:r>
        <w:rPr>
          <w:rFonts w:ascii="Times New Roman" w:eastAsia="Times New Roman" w:hAnsi="Times New Roman" w:cs="Times New Roman"/>
          <w:sz w:val="28"/>
          <w:szCs w:val="28"/>
          <w:lang w:eastAsia="uk-UA"/>
        </w:rPr>
        <w:t>).</w:t>
      </w:r>
    </w:p>
    <w:p w:rsidR="00A22B7E" w:rsidRDefault="00A22B7E" w:rsidP="00526641">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Q017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високий кредитний ризик контрагента/пов’язаної з банком особи, на підставі якого коригується клас контрагента/пов'язаної з банком особи відповідно до довідника F075.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високий кредитний ризик, НРП Q017 не заповнюється.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Q017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Q027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код фактору щодо наявності ознаки, яка відповідно до Положення № 351 та Правил роботи банків у зв`язку з введенням в Україні воєнного стану, затверджених постановою Правління Національного банку України від 25 лютого 2022 року № 23 (зі змінами) (далі – Правила № 23), свідчить про подію дефолту контрагента/пов’язаної з банком особи, на підставі якого коригується клас контрагента/пов'язаної з банком особи відповідно до довідника F076.</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подію дефолту контрагента/пов’язаної з банком особи, НРП Q027 не заповнюється.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Q027 не заповнюється.</w:t>
      </w:r>
    </w:p>
    <w:p w:rsidR="00AE11AA" w:rsidRDefault="00AE11AA"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AE11AA" w:rsidRPr="00AE11AA" w:rsidRDefault="005D08C2" w:rsidP="00AE11AA">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НРП Q006</w:t>
      </w:r>
      <w:r w:rsidR="00AE11AA" w:rsidRPr="00AE11AA">
        <w:rPr>
          <w:rFonts w:ascii="Times New Roman" w:eastAsia="Times New Roman" w:hAnsi="Times New Roman" w:cs="Times New Roman"/>
          <w:sz w:val="28"/>
          <w:szCs w:val="28"/>
          <w:lang w:eastAsia="uk-UA"/>
        </w:rPr>
        <w:t xml:space="preserve"> – код щодо наявності характеристик, визначених пунктом 67</w:t>
      </w:r>
      <w:r w:rsidR="00AE11AA" w:rsidRPr="00AE11AA">
        <w:rPr>
          <w:rFonts w:ascii="Times New Roman" w:eastAsia="Times New Roman" w:hAnsi="Times New Roman" w:cs="Times New Roman"/>
          <w:sz w:val="28"/>
          <w:szCs w:val="28"/>
          <w:vertAlign w:val="superscript"/>
          <w:lang w:eastAsia="uk-UA"/>
        </w:rPr>
        <w:t>4</w:t>
      </w:r>
      <w:r w:rsidR="00AE11AA" w:rsidRPr="00AE11AA">
        <w:rPr>
          <w:rFonts w:ascii="Times New Roman" w:eastAsia="Times New Roman" w:hAnsi="Times New Roman" w:cs="Times New Roman"/>
          <w:sz w:val="28"/>
          <w:szCs w:val="28"/>
          <w:lang w:eastAsia="uk-UA"/>
        </w:rPr>
        <w:t xml:space="preserve"> розділу IV</w:t>
      </w:r>
      <w:r w:rsidR="00AE11AA" w:rsidRPr="00AE11AA">
        <w:rPr>
          <w:rFonts w:ascii="Times New Roman" w:eastAsia="Times New Roman" w:hAnsi="Times New Roman" w:cs="Times New Roman"/>
          <w:sz w:val="28"/>
          <w:szCs w:val="28"/>
          <w:vertAlign w:val="superscript"/>
          <w:lang w:eastAsia="uk-UA"/>
        </w:rPr>
        <w:t>1</w:t>
      </w:r>
      <w:r w:rsidR="00AE11AA" w:rsidRPr="00AE11AA">
        <w:rPr>
          <w:rFonts w:ascii="Times New Roman" w:eastAsia="Times New Roman" w:hAnsi="Times New Roman" w:cs="Times New Roman"/>
          <w:sz w:val="28"/>
          <w:szCs w:val="28"/>
          <w:lang w:eastAsia="uk-UA"/>
        </w:rPr>
        <w:t xml:space="preserve"> Положення № 351, на підставі яких коригується клас контрагента/пов'язаної з банком особи, набу</w:t>
      </w:r>
      <w:r>
        <w:rPr>
          <w:rFonts w:ascii="Times New Roman" w:eastAsia="Times New Roman" w:hAnsi="Times New Roman" w:cs="Times New Roman"/>
          <w:sz w:val="28"/>
          <w:szCs w:val="28"/>
          <w:lang w:eastAsia="uk-UA"/>
        </w:rPr>
        <w:t>ває значень “1” – так; “0” – ні або не заповнюється</w:t>
      </w:r>
      <w:r w:rsidR="00AE11AA" w:rsidRPr="00AE11AA">
        <w:rPr>
          <w:rFonts w:ascii="Times New Roman" w:eastAsia="Times New Roman" w:hAnsi="Times New Roman" w:cs="Times New Roman"/>
          <w:sz w:val="28"/>
          <w:szCs w:val="28"/>
          <w:lang w:eastAsia="uk-UA"/>
        </w:rPr>
        <w:t>.</w:t>
      </w:r>
    </w:p>
    <w:p w:rsidR="004578F3" w:rsidRPr="004578F3" w:rsidRDefault="004578F3" w:rsidP="004578F3">
      <w:pPr>
        <w:spacing w:after="0" w:line="240" w:lineRule="auto"/>
        <w:ind w:firstLine="709"/>
        <w:contextualSpacing/>
        <w:jc w:val="both"/>
        <w:rPr>
          <w:rFonts w:ascii="Times New Roman" w:eastAsia="Times New Roman" w:hAnsi="Times New Roman" w:cs="Times New Roman"/>
          <w:sz w:val="28"/>
          <w:szCs w:val="28"/>
          <w:lang w:eastAsia="uk-UA"/>
        </w:rPr>
      </w:pPr>
      <w:r w:rsidRPr="004578F3">
        <w:rPr>
          <w:rFonts w:ascii="Times New Roman" w:eastAsia="Times New Roman" w:hAnsi="Times New Roman" w:cs="Times New Roman"/>
          <w:sz w:val="28"/>
          <w:szCs w:val="28"/>
          <w:lang w:eastAsia="uk-UA"/>
        </w:rPr>
        <w:t xml:space="preserve">За активними банківськими операціями, за якими </w:t>
      </w:r>
      <w:r w:rsidRPr="00580FC9">
        <w:rPr>
          <w:rFonts w:ascii="Times New Roman" w:eastAsia="Times New Roman" w:hAnsi="Times New Roman" w:cs="Times New Roman"/>
          <w:sz w:val="28"/>
          <w:szCs w:val="28"/>
          <w:lang w:eastAsia="uk-UA"/>
        </w:rPr>
        <w:t>згідно з Положенням № 351 до контра</w:t>
      </w:r>
      <w:r>
        <w:rPr>
          <w:rFonts w:ascii="Times New Roman" w:eastAsia="Times New Roman" w:hAnsi="Times New Roman" w:cs="Times New Roman"/>
          <w:sz w:val="28"/>
          <w:szCs w:val="28"/>
          <w:lang w:eastAsia="uk-UA"/>
        </w:rPr>
        <w:t xml:space="preserve">гента/пов’язаної з банком особи </w:t>
      </w:r>
      <w:r w:rsidRPr="004578F3">
        <w:rPr>
          <w:rFonts w:ascii="Times New Roman" w:eastAsia="Times New Roman" w:hAnsi="Times New Roman" w:cs="Times New Roman"/>
          <w:sz w:val="28"/>
          <w:szCs w:val="28"/>
          <w:lang w:eastAsia="uk-UA"/>
        </w:rPr>
        <w:t>не застосовуються характеристики, визначені пунктом 67</w:t>
      </w:r>
      <w:r w:rsidRPr="004578F3">
        <w:rPr>
          <w:rFonts w:ascii="Times New Roman" w:eastAsia="Times New Roman" w:hAnsi="Times New Roman" w:cs="Times New Roman"/>
          <w:sz w:val="28"/>
          <w:szCs w:val="28"/>
          <w:vertAlign w:val="superscript"/>
          <w:lang w:eastAsia="uk-UA"/>
        </w:rPr>
        <w:t>4</w:t>
      </w:r>
      <w:r w:rsidRPr="004578F3">
        <w:rPr>
          <w:rFonts w:ascii="Times New Roman" w:eastAsia="Times New Roman" w:hAnsi="Times New Roman" w:cs="Times New Roman"/>
          <w:sz w:val="28"/>
          <w:szCs w:val="28"/>
          <w:lang w:eastAsia="uk-UA"/>
        </w:rPr>
        <w:t xml:space="preserve"> розділу IV</w:t>
      </w:r>
      <w:r w:rsidRPr="004578F3">
        <w:rPr>
          <w:rFonts w:ascii="Times New Roman" w:eastAsia="Times New Roman" w:hAnsi="Times New Roman" w:cs="Times New Roman"/>
          <w:sz w:val="28"/>
          <w:szCs w:val="28"/>
          <w:vertAlign w:val="superscript"/>
          <w:lang w:eastAsia="uk-UA"/>
        </w:rPr>
        <w:t>1</w:t>
      </w:r>
      <w:r w:rsidRPr="004578F3">
        <w:rPr>
          <w:rFonts w:ascii="Times New Roman" w:eastAsia="Times New Roman" w:hAnsi="Times New Roman" w:cs="Times New Roman"/>
          <w:sz w:val="28"/>
          <w:szCs w:val="28"/>
          <w:lang w:eastAsia="uk-UA"/>
        </w:rPr>
        <w:t xml:space="preserve"> Положення № 351, НРП Q006 не заповнюється. </w:t>
      </w:r>
    </w:p>
    <w:p w:rsidR="00AE11AA" w:rsidRPr="005D08C2" w:rsidRDefault="00AE11AA" w:rsidP="00AE11AA">
      <w:pPr>
        <w:spacing w:after="0" w:line="240" w:lineRule="auto"/>
        <w:ind w:firstLine="709"/>
        <w:contextualSpacing/>
        <w:jc w:val="both"/>
        <w:rPr>
          <w:rFonts w:ascii="Times New Roman" w:eastAsia="Times New Roman" w:hAnsi="Times New Roman" w:cs="Times New Roman"/>
          <w:sz w:val="28"/>
          <w:szCs w:val="28"/>
          <w:lang w:eastAsia="uk-UA"/>
        </w:rPr>
      </w:pPr>
      <w:r w:rsidRPr="00AE11AA">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w:t>
      </w:r>
      <w:r w:rsidR="005D08C2">
        <w:rPr>
          <w:rFonts w:ascii="Times New Roman" w:eastAsia="Times New Roman" w:hAnsi="Times New Roman" w:cs="Times New Roman"/>
          <w:sz w:val="28"/>
          <w:szCs w:val="28"/>
          <w:lang w:eastAsia="uk-UA"/>
        </w:rPr>
        <w:t>НРП Q006</w:t>
      </w:r>
      <w:r w:rsidRPr="00AE11AA">
        <w:rPr>
          <w:rFonts w:ascii="Times New Roman" w:eastAsia="Times New Roman" w:hAnsi="Times New Roman" w:cs="Times New Roman"/>
          <w:sz w:val="28"/>
          <w:szCs w:val="28"/>
          <w:lang w:eastAsia="uk-UA"/>
        </w:rPr>
        <w:t xml:space="preserve"> </w:t>
      </w:r>
      <w:r w:rsidR="005D08C2">
        <w:rPr>
          <w:rFonts w:ascii="Times New Roman" w:eastAsia="Times New Roman" w:hAnsi="Times New Roman" w:cs="Times New Roman"/>
          <w:sz w:val="28"/>
          <w:szCs w:val="28"/>
          <w:lang w:eastAsia="uk-UA"/>
        </w:rPr>
        <w:t>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Q034</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що відповідає фактору, визначеному відповідно до Положення № 351, на підставі якого скоригований клас контрагента/пов’язаної з банком особи відповідно до довідника F079.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за параметрами F074, F077, F078, F102 та за НРП Q017, </w:t>
      </w:r>
      <w:r w:rsidR="00AE11AA">
        <w:rPr>
          <w:rFonts w:ascii="Times New Roman" w:eastAsia="Times New Roman" w:hAnsi="Times New Roman" w:cs="Times New Roman"/>
          <w:sz w:val="28"/>
          <w:szCs w:val="28"/>
          <w:lang w:val="ru-RU" w:eastAsia="uk-UA"/>
        </w:rPr>
        <w:t xml:space="preserve">НРП </w:t>
      </w:r>
      <w:r w:rsidRPr="00580FC9">
        <w:rPr>
          <w:rFonts w:ascii="Times New Roman" w:eastAsia="Times New Roman" w:hAnsi="Times New Roman" w:cs="Times New Roman"/>
          <w:sz w:val="28"/>
          <w:szCs w:val="28"/>
          <w:lang w:eastAsia="uk-UA"/>
        </w:rPr>
        <w:t>Q027, НРП Q034</w:t>
      </w:r>
      <w:r w:rsidR="005D08C2">
        <w:rPr>
          <w:rFonts w:ascii="Times New Roman" w:eastAsia="Times New Roman" w:hAnsi="Times New Roman" w:cs="Times New Roman"/>
          <w:sz w:val="28"/>
          <w:szCs w:val="28"/>
          <w:lang w:eastAsia="uk-UA"/>
        </w:rPr>
        <w:t>, НРП Q006</w:t>
      </w:r>
      <w:r w:rsidRPr="00580FC9">
        <w:rPr>
          <w:rFonts w:ascii="Times New Roman" w:eastAsia="Times New Roman" w:hAnsi="Times New Roman" w:cs="Times New Roman"/>
          <w:sz w:val="28"/>
          <w:szCs w:val="28"/>
          <w:lang w:eastAsia="uk-UA"/>
        </w:rPr>
        <w:t xml:space="preserve"> не заповнюється. </w:t>
      </w:r>
    </w:p>
    <w:p w:rsidR="00580FC9" w:rsidRPr="00580FC9"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Q034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Q035</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ознаки події дефолту контрагента/пов’язаної з банком особи відповідно до пункту 166 Положення № 351, щодо якої банк на підставі застосованого ним судження довів, що дефолту немає відповідно до довідника F080.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 xml:space="preserve">За активними банківськими операціями, за якими згідно з Положенням № 351 банк не застосував судження щодо того, що немає дефолту контрагента/пов'язаної з банком особи, НРП Q035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Q035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6229B7" w:rsidRDefault="00580FC9" w:rsidP="00BD46CE">
      <w:pPr>
        <w:spacing w:after="0" w:line="240" w:lineRule="auto"/>
        <w:ind w:firstLine="709"/>
        <w:contextualSpacing/>
        <w:jc w:val="both"/>
        <w:rPr>
          <w:rFonts w:ascii="Times New Roman" w:eastAsia="Times New Roman" w:hAnsi="Times New Roman" w:cs="Times New Roman"/>
          <w:b/>
          <w:sz w:val="28"/>
          <w:szCs w:val="28"/>
          <w:lang w:eastAsia="uk-UA"/>
        </w:rPr>
      </w:pPr>
      <w:r w:rsidRPr="00A22B7E">
        <w:rPr>
          <w:rFonts w:ascii="Times New Roman" w:eastAsia="Times New Roman" w:hAnsi="Times New Roman" w:cs="Times New Roman"/>
          <w:b/>
          <w:sz w:val="28"/>
          <w:szCs w:val="28"/>
          <w:lang w:eastAsia="uk-UA"/>
        </w:rPr>
        <w:t>НРП Q003_4</w:t>
      </w:r>
      <w:r w:rsidRPr="00BD46CE">
        <w:rPr>
          <w:rFonts w:ascii="Times New Roman" w:eastAsia="Times New Roman" w:hAnsi="Times New Roman" w:cs="Times New Roman"/>
          <w:b/>
          <w:sz w:val="28"/>
          <w:szCs w:val="28"/>
          <w:lang w:eastAsia="uk-UA"/>
        </w:rPr>
        <w:t xml:space="preserve"> </w:t>
      </w:r>
      <w:r w:rsidR="00A22B7E" w:rsidRPr="00BD46CE">
        <w:rPr>
          <w:rFonts w:ascii="Times New Roman" w:eastAsia="Times New Roman" w:hAnsi="Times New Roman" w:cs="Times New Roman"/>
          <w:sz w:val="28"/>
          <w:szCs w:val="28"/>
          <w:lang w:eastAsia="uk-UA"/>
        </w:rPr>
        <w:t xml:space="preserve">− </w:t>
      </w:r>
      <w:r w:rsidRPr="00BD46CE">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 xml:space="preserve">X на звітну дату. </w:t>
      </w:r>
      <w:r w:rsidR="00BD46CE" w:rsidRPr="00BD46CE">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D46CE" w:rsidRPr="00BD46CE" w:rsidRDefault="00BD46CE" w:rsidP="00BD46C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15960"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A22B7E">
        <w:rPr>
          <w:rFonts w:ascii="Times New Roman" w:eastAsia="Times New Roman" w:hAnsi="Times New Roman" w:cs="Times New Roman"/>
          <w:b/>
          <w:sz w:val="28"/>
          <w:szCs w:val="28"/>
          <w:lang w:eastAsia="uk-UA"/>
        </w:rPr>
        <w:t>020</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та договорів, зазначених у файл</w:t>
      </w:r>
      <w:r w:rsidR="00D645EA">
        <w:rPr>
          <w:rFonts w:ascii="Times New Roman" w:eastAsia="Times New Roman" w:hAnsi="Times New Roman" w:cs="Times New Roman"/>
          <w:sz w:val="28"/>
          <w:szCs w:val="28"/>
          <w:lang w:eastAsia="uk-UA"/>
        </w:rPr>
        <w:t>ах</w:t>
      </w:r>
      <w:r w:rsidR="00515960" w:rsidRPr="00515960">
        <w:rPr>
          <w:rFonts w:ascii="Times New Roman" w:eastAsia="Times New Roman" w:hAnsi="Times New Roman" w:cs="Times New Roman"/>
          <w:sz w:val="28"/>
          <w:szCs w:val="28"/>
          <w:lang w:eastAsia="uk-UA"/>
        </w:rPr>
        <w:t xml:space="preserve"> </w:t>
      </w:r>
      <w:r w:rsidR="00D645EA" w:rsidRPr="00515960">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val="ru-RU"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6G</w:t>
      </w:r>
      <w:r w:rsidR="00515960">
        <w:rPr>
          <w:rFonts w:ascii="Times New Roman" w:eastAsia="Times New Roman" w:hAnsi="Times New Roman" w:cs="Times New Roman"/>
          <w:sz w:val="28"/>
          <w:szCs w:val="28"/>
          <w:lang w:val="en-US" w:eastAsia="uk-UA"/>
        </w:rPr>
        <w:t>X</w:t>
      </w:r>
      <w:r w:rsidR="00515960" w:rsidRPr="00515960">
        <w:rPr>
          <w:rFonts w:ascii="Times New Roman" w:eastAsia="Times New Roman" w:hAnsi="Times New Roman" w:cs="Times New Roman"/>
          <w:sz w:val="28"/>
          <w:szCs w:val="28"/>
          <w:lang w:eastAsia="uk-UA"/>
        </w:rPr>
        <w:t xml:space="preserve"> на звітну дату</w:t>
      </w:r>
      <w:r w:rsidR="00515960">
        <w:rPr>
          <w:rFonts w:ascii="Times New Roman" w:eastAsia="Times New Roman" w:hAnsi="Times New Roman" w:cs="Times New Roman"/>
          <w:sz w:val="28"/>
          <w:szCs w:val="28"/>
          <w:lang w:eastAsia="uk-UA"/>
        </w:rPr>
        <w:t>.</w:t>
      </w:r>
    </w:p>
    <w:p w:rsidR="000D7D18" w:rsidRPr="00603E46" w:rsidRDefault="000D7D18" w:rsidP="00C816EB">
      <w:pPr>
        <w:tabs>
          <w:tab w:val="left" w:pos="567"/>
        </w:tabs>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A22B7E" w:rsidRDefault="00A22B7E" w:rsidP="00C816EB">
      <w:pPr>
        <w:spacing w:after="0" w:line="240" w:lineRule="auto"/>
        <w:ind w:firstLine="709"/>
        <w:contextualSpacing/>
        <w:jc w:val="both"/>
        <w:rPr>
          <w:rFonts w:ascii="Times New Roman" w:eastAsia="Times New Roman" w:hAnsi="Times New Roman" w:cs="Times New Roman"/>
          <w:sz w:val="28"/>
          <w:szCs w:val="28"/>
          <w:lang w:eastAsia="uk-UA"/>
        </w:rPr>
      </w:pPr>
    </w:p>
    <w:p w:rsidR="00580FC9" w:rsidRDefault="00580FC9" w:rsidP="00C816EB">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0D7D18" w:rsidRPr="00603E46" w:rsidRDefault="000D7D18" w:rsidP="00C816EB">
      <w:pPr>
        <w:tabs>
          <w:tab w:val="left" w:pos="567"/>
        </w:tabs>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0D7D18" w:rsidRPr="00580FC9" w:rsidRDefault="000D7D18" w:rsidP="00C816EB">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C816EB">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дата виникнення заборгованості контрагента/пов’язаної з банком особи або наданих банком фінансових зобов’язань щодо контрагента/повʼязаної з банком особи згідно з умовами основного договору з урахуванням додаткових договорів.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умовами договору передбачено надання коштів/фінансових </w:t>
      </w:r>
      <w:r w:rsidR="000C7B1E" w:rsidRPr="00580FC9">
        <w:rPr>
          <w:rFonts w:ascii="Times New Roman" w:eastAsia="Times New Roman" w:hAnsi="Times New Roman" w:cs="Times New Roman"/>
          <w:sz w:val="28"/>
          <w:szCs w:val="28"/>
          <w:lang w:eastAsia="uk-UA"/>
        </w:rPr>
        <w:t>зобов’язань</w:t>
      </w:r>
      <w:r w:rsidRPr="00580FC9">
        <w:rPr>
          <w:rFonts w:ascii="Times New Roman" w:eastAsia="Times New Roman" w:hAnsi="Times New Roman" w:cs="Times New Roman"/>
          <w:sz w:val="28"/>
          <w:szCs w:val="28"/>
          <w:lang w:eastAsia="uk-UA"/>
        </w:rPr>
        <w:t xml:space="preserve"> траншами, щодо яких визначено суми та строки погашення, то за НРП Q007_1 зазначається дата виникнення заборгованості або фінансових зобов’язань стосовно кожного траншу окремо (НРП Q003_4).</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кінцевого погашення заборгованості контрагента/пов’язаної з банком особи або дата припинення наданих банком фінансових зобов’язань щодо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згідно з умовами договору.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Якщо умовами договору передбачено надання коштів/фінансових зобов’язань траншами, щодо яких визначено суми та строки погашення, то зазначається дата погашення заборгованості або дата припинення наданих банком фінансових зобов’язань стосовно кожного траншу окремо (НРП Q003_4).</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операціями з цінними паперами НРП Q007_2 заповнюється згідно з умовами випуску таких цінних паперів.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укладено договір продажу цінних паперів, то зазначається дата продажу таких цінних паперів, що зазначена в договорі.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не визначено дати погашення заборгованості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або дати припинення наданих банком фінансових зобов’язань, то НРП Q007_2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Default="00EE1269" w:rsidP="00466CCB">
      <w:pPr>
        <w:spacing w:after="0" w:line="240" w:lineRule="auto"/>
        <w:ind w:firstLine="709"/>
        <w:contextualSpacing/>
        <w:jc w:val="both"/>
        <w:rPr>
          <w:rFonts w:ascii="Times New Roman" w:eastAsia="Times New Roman" w:hAnsi="Times New Roman" w:cs="Times New Roman"/>
          <w:sz w:val="28"/>
          <w:szCs w:val="28"/>
          <w:lang w:eastAsia="uk-UA"/>
        </w:rPr>
      </w:pPr>
      <w:r w:rsidRPr="00EE1269">
        <w:rPr>
          <w:rFonts w:ascii="Times New Roman" w:eastAsia="Times New Roman" w:hAnsi="Times New Roman" w:cs="Times New Roman"/>
          <w:sz w:val="28"/>
          <w:szCs w:val="28"/>
          <w:lang w:eastAsia="uk-UA"/>
        </w:rPr>
        <w:t>За наявності кількох активів щодо одного контрагента/пов’язаної з банком особи інформацію за параметрами F074, F077-F078, F102 та НРП Q017, Q027, Q034, Q035</w:t>
      </w:r>
      <w:r w:rsidR="00AE11AA" w:rsidRPr="00AE11AA">
        <w:rPr>
          <w:rFonts w:ascii="Times New Roman" w:eastAsia="Times New Roman" w:hAnsi="Times New Roman" w:cs="Times New Roman"/>
          <w:sz w:val="28"/>
          <w:szCs w:val="28"/>
          <w:lang w:eastAsia="uk-UA"/>
        </w:rPr>
        <w:t xml:space="preserve">, </w:t>
      </w:r>
      <w:r w:rsidR="00AE11AA">
        <w:rPr>
          <w:rFonts w:ascii="Times New Roman" w:eastAsia="Times New Roman" w:hAnsi="Times New Roman" w:cs="Times New Roman"/>
          <w:sz w:val="28"/>
          <w:szCs w:val="28"/>
          <w:lang w:val="en-US" w:eastAsia="uk-UA"/>
        </w:rPr>
        <w:t>Q</w:t>
      </w:r>
      <w:r w:rsidR="005D08C2">
        <w:rPr>
          <w:rFonts w:ascii="Times New Roman" w:eastAsia="Times New Roman" w:hAnsi="Times New Roman" w:cs="Times New Roman"/>
          <w:sz w:val="28"/>
          <w:szCs w:val="28"/>
          <w:lang w:eastAsia="uk-UA"/>
        </w:rPr>
        <w:t>006</w:t>
      </w:r>
      <w:r w:rsidRPr="00EE1269">
        <w:rPr>
          <w:rFonts w:ascii="Times New Roman" w:eastAsia="Times New Roman" w:hAnsi="Times New Roman" w:cs="Times New Roman"/>
          <w:sz w:val="28"/>
          <w:szCs w:val="28"/>
          <w:lang w:eastAsia="uk-UA"/>
        </w:rPr>
        <w:t xml:space="preserve">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466CCB" w:rsidRPr="00466CCB" w:rsidRDefault="00466CCB" w:rsidP="00466CCB">
      <w:pPr>
        <w:spacing w:after="0" w:line="240" w:lineRule="auto"/>
        <w:ind w:firstLine="709"/>
        <w:contextualSpacing/>
        <w:jc w:val="both"/>
        <w:rPr>
          <w:rFonts w:ascii="Times New Roman" w:eastAsia="Times New Roman" w:hAnsi="Times New Roman" w:cs="Times New Roman"/>
          <w:sz w:val="28"/>
          <w:szCs w:val="28"/>
          <w:lang w:eastAsia="uk-UA"/>
        </w:rPr>
      </w:pPr>
    </w:p>
    <w:p w:rsidR="00D1637E" w:rsidRDefault="00D1637E" w:rsidP="00D25420">
      <w:pPr>
        <w:spacing w:after="0" w:line="240" w:lineRule="auto"/>
        <w:ind w:firstLine="709"/>
        <w:contextualSpacing/>
        <w:jc w:val="both"/>
        <w:rPr>
          <w:rFonts w:ascii="Times New Roman" w:eastAsia="Times New Roman" w:hAnsi="Times New Roman" w:cs="Times New Roman"/>
          <w:sz w:val="28"/>
          <w:szCs w:val="28"/>
          <w:lang w:eastAsia="uk-UA"/>
        </w:rPr>
      </w:pPr>
    </w:p>
    <w:p w:rsidR="00487A69" w:rsidRPr="00A0324C" w:rsidRDefault="00487A69" w:rsidP="00351993">
      <w:pPr>
        <w:pStyle w:val="a3"/>
        <w:spacing w:after="0" w:line="240" w:lineRule="auto"/>
        <w:ind w:left="106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2. </w:t>
      </w:r>
      <w:r w:rsidR="00B50978">
        <w:rPr>
          <w:rFonts w:ascii="Times New Roman" w:eastAsia="Times New Roman" w:hAnsi="Times New Roman" w:cs="Times New Roman"/>
          <w:b/>
          <w:sz w:val="28"/>
          <w:szCs w:val="28"/>
          <w:u w:val="single"/>
          <w:lang w:eastAsia="uk-UA"/>
        </w:rPr>
        <w:t>Загальні особливості формування</w:t>
      </w:r>
    </w:p>
    <w:p w:rsidR="00487A69" w:rsidRDefault="00487A69" w:rsidP="00351993">
      <w:pPr>
        <w:spacing w:after="0" w:line="240" w:lineRule="auto"/>
        <w:ind w:firstLine="709"/>
        <w:contextualSpacing/>
        <w:jc w:val="center"/>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T070_2</w:t>
      </w:r>
      <w:r w:rsidRPr="00A22B7E">
        <w:rPr>
          <w:rFonts w:ascii="Times New Roman" w:eastAsia="Times New Roman" w:hAnsi="Times New Roman" w:cs="Times New Roman"/>
          <w:sz w:val="28"/>
          <w:szCs w:val="28"/>
          <w:lang w:eastAsia="uk-UA"/>
        </w:rPr>
        <w:t xml:space="preserve"> – зазначається розмір кредитного ризику (далі –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за активними банківськими операціями, розрахований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розмір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T070_2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090</w:t>
      </w:r>
      <w:r w:rsidRPr="00A22B7E">
        <w:rPr>
          <w:rFonts w:ascii="Times New Roman" w:eastAsia="Times New Roman" w:hAnsi="Times New Roman" w:cs="Times New Roman"/>
          <w:sz w:val="28"/>
          <w:szCs w:val="28"/>
          <w:lang w:eastAsia="uk-UA"/>
        </w:rPr>
        <w:t xml:space="preserve"> − зазначається номінальна процентна ставка за фінансовим інструментом, яка передбачена умовами договору (випуску)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 використанням кількох валют (параметр R030), то відображається номінальна процентна ставка, передбачена умовами договору (випуску), за кожним кодом валюти (параметр R030)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за однією валютою (параметр R030) </w:t>
      </w:r>
      <w:r w:rsidR="0057436E">
        <w:rPr>
          <w:rFonts w:ascii="Times New Roman" w:eastAsia="Times New Roman" w:hAnsi="Times New Roman" w:cs="Times New Roman"/>
          <w:sz w:val="28"/>
          <w:szCs w:val="28"/>
          <w:lang w:eastAsia="uk-UA"/>
        </w:rPr>
        <w:t>за</w:t>
      </w:r>
      <w:r w:rsidRPr="00A22B7E">
        <w:rPr>
          <w:rFonts w:ascii="Times New Roman" w:eastAsia="Times New Roman" w:hAnsi="Times New Roman" w:cs="Times New Roman"/>
          <w:sz w:val="28"/>
          <w:szCs w:val="28"/>
          <w:lang w:eastAsia="uk-UA"/>
        </w:rPr>
        <w:t xml:space="preserve"> різн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процентн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ставк</w:t>
      </w:r>
      <w:r w:rsidR="0057436E">
        <w:rPr>
          <w:rFonts w:ascii="Times New Roman" w:eastAsia="Times New Roman" w:hAnsi="Times New Roman" w:cs="Times New Roman"/>
          <w:sz w:val="28"/>
          <w:szCs w:val="28"/>
          <w:lang w:eastAsia="uk-UA"/>
        </w:rPr>
        <w:t>ам</w:t>
      </w:r>
      <w:r w:rsidRPr="00A22B7E">
        <w:rPr>
          <w:rFonts w:ascii="Times New Roman" w:eastAsia="Times New Roman" w:hAnsi="Times New Roman" w:cs="Times New Roman"/>
          <w:sz w:val="28"/>
          <w:szCs w:val="28"/>
          <w:lang w:eastAsia="uk-UA"/>
        </w:rPr>
        <w:t xml:space="preserve">и на звітну дату, то відображається середньозважена процентна ставка, розрахована за формулою середньої арифметичної зваженої.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Якщо фінансовий інструмент не передбачає нарахування процентів або встановлено платіж за фінансовим інструментом у фіксованій сумі, то за показником з метрикою T090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T100_1</w:t>
      </w:r>
      <w:r w:rsidRPr="00A22B7E">
        <w:rPr>
          <w:rFonts w:ascii="Times New Roman" w:eastAsia="Times New Roman" w:hAnsi="Times New Roman" w:cs="Times New Roman"/>
          <w:sz w:val="28"/>
          <w:szCs w:val="28"/>
          <w:lang w:eastAsia="uk-UA"/>
        </w:rPr>
        <w:t xml:space="preserve"> − компонент (коефіцієнт) розміру кредитного ризику (далі – коефіцієнт PD), що відображає ймовірність припинення виконання контрагентом/пов’язаною з банком особою своїх зобов’язань. Визначається згідно з вимогами Положення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включеними до групи фінансових активів зазначається коефіцієнт PD,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PD перебуває у межах від 0 до 1 (не більше </w:t>
      </w:r>
      <w:r w:rsidR="00005D18">
        <w:rPr>
          <w:rFonts w:ascii="Times New Roman" w:eastAsia="Times New Roman" w:hAnsi="Times New Roman" w:cs="Times New Roman"/>
          <w:sz w:val="28"/>
          <w:szCs w:val="28"/>
          <w:lang w:eastAsia="uk-UA"/>
        </w:rPr>
        <w:t>п</w:t>
      </w:r>
      <w:r w:rsidR="00005D18" w:rsidRPr="00005D18">
        <w:rPr>
          <w:rFonts w:ascii="Times New Roman" w:eastAsia="Times New Roman" w:hAnsi="Times New Roman" w:cs="Times New Roman"/>
          <w:sz w:val="28"/>
          <w:szCs w:val="28"/>
          <w:lang w:val="ru-RU" w:eastAsia="uk-UA"/>
        </w:rPr>
        <w:t>’</w:t>
      </w:r>
      <w:proofErr w:type="spellStart"/>
      <w:r w:rsidR="00005D18">
        <w:rPr>
          <w:rFonts w:ascii="Times New Roman" w:eastAsia="Times New Roman" w:hAnsi="Times New Roman" w:cs="Times New Roman"/>
          <w:sz w:val="28"/>
          <w:szCs w:val="28"/>
          <w:lang w:eastAsia="uk-UA"/>
        </w:rPr>
        <w:t>яти</w:t>
      </w:r>
      <w:proofErr w:type="spellEnd"/>
      <w:r w:rsidRPr="00A22B7E">
        <w:rPr>
          <w:rFonts w:ascii="Times New Roman" w:eastAsia="Times New Roman" w:hAnsi="Times New Roman" w:cs="Times New Roman"/>
          <w:sz w:val="28"/>
          <w:szCs w:val="28"/>
          <w:lang w:eastAsia="uk-UA"/>
        </w:rPr>
        <w:t xml:space="preserve"> цифр після коми).  </w:t>
      </w:r>
      <w:r w:rsidR="00927DAE"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T100_</w:t>
      </w:r>
      <w:r w:rsidR="00927DAE" w:rsidRPr="00F673FB">
        <w:rPr>
          <w:rFonts w:ascii="Times New Roman" w:eastAsia="Times New Roman" w:hAnsi="Times New Roman" w:cs="Times New Roman"/>
          <w:sz w:val="28"/>
          <w:szCs w:val="28"/>
          <w:lang w:eastAsia="uk-UA"/>
        </w:rPr>
        <w:t>1</w:t>
      </w:r>
      <w:r w:rsidR="00927DAE" w:rsidRPr="00A22B7E">
        <w:rPr>
          <w:rFonts w:ascii="Times New Roman" w:eastAsia="Times New Roman" w:hAnsi="Times New Roman" w:cs="Times New Roman"/>
          <w:sz w:val="28"/>
          <w:szCs w:val="28"/>
          <w:lang w:eastAsia="uk-UA"/>
        </w:rPr>
        <w:t xml:space="preserve">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T100_2</w:t>
      </w:r>
      <w:r w:rsidRPr="00A22B7E">
        <w:rPr>
          <w:rFonts w:ascii="Times New Roman" w:eastAsia="Times New Roman" w:hAnsi="Times New Roman" w:cs="Times New Roman"/>
          <w:sz w:val="28"/>
          <w:szCs w:val="28"/>
          <w:lang w:eastAsia="uk-UA"/>
        </w:rPr>
        <w:t xml:space="preserve"> − зазначається значення компонента (коефіцієнта) LGD, що відображає рівень втрат (збитків) унаслідок дефолту контрагента/пов’язаної з банком особи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коефіцієнт LGD,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Діапазон значень коефіцієнта LGD знаходиться в межах від 0 до 1 (не більше двох цифр після коми). За активними банківськими операціями, за якими не здійснюється оцінка кредитного ризику відповідно до Положення № 351, за показником з метрикою T100_2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100_3</w:t>
      </w:r>
      <w:r w:rsidRPr="00A22B7E">
        <w:rPr>
          <w:rFonts w:ascii="Times New Roman" w:eastAsia="Times New Roman" w:hAnsi="Times New Roman" w:cs="Times New Roman"/>
          <w:sz w:val="28"/>
          <w:szCs w:val="28"/>
          <w:lang w:eastAsia="uk-UA"/>
        </w:rPr>
        <w:t xml:space="preserve"> − зазначається значення коефіцієнта CCF, що відображає кількісну ймовірність того, що експозиція під ризиком за фінансовим зобов'язанням, наданим контрагенту/пов'язаній з банком особі, стане балансовою експози</w:t>
      </w:r>
      <w:r w:rsidR="00655B09">
        <w:rPr>
          <w:rFonts w:ascii="Times New Roman" w:eastAsia="Times New Roman" w:hAnsi="Times New Roman" w:cs="Times New Roman"/>
          <w:sz w:val="28"/>
          <w:szCs w:val="28"/>
          <w:lang w:eastAsia="uk-UA"/>
        </w:rPr>
        <w:t>цією згідно з Положенням № 351.</w:t>
      </w:r>
    </w:p>
    <w:p w:rsidR="00655B09"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Значення коефіцієнта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зазначається за безвідкличними та ризиковими фінансовими зобов</w:t>
      </w:r>
      <w:r w:rsidRPr="00655B09">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eastAsia="uk-UA"/>
        </w:rPr>
        <w:t>язаннями.</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CCF перебуває в межах від “0” до “1” (не більше двох цифр після коми). </w:t>
      </w:r>
    </w:p>
    <w:p w:rsidR="00D25420"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відповідно до Положення № 351 коефіцієнт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не застосовується, зазначається </w:t>
      </w:r>
      <w:r w:rsidRPr="00A22B7E">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,00</w:t>
      </w:r>
      <w:r w:rsidRPr="00A22B7E">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D46CE"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показник з метрикою </w:t>
      </w:r>
      <w:r w:rsidR="000878E0">
        <w:rPr>
          <w:rFonts w:ascii="Times New Roman" w:eastAsia="Times New Roman" w:hAnsi="Times New Roman" w:cs="Times New Roman"/>
          <w:sz w:val="28"/>
          <w:szCs w:val="28"/>
          <w:lang w:val="en-US" w:eastAsia="uk-UA"/>
        </w:rPr>
        <w:t>T</w:t>
      </w:r>
      <w:r>
        <w:rPr>
          <w:rFonts w:ascii="Times New Roman" w:eastAsia="Times New Roman" w:hAnsi="Times New Roman" w:cs="Times New Roman"/>
          <w:sz w:val="28"/>
          <w:szCs w:val="28"/>
          <w:lang w:eastAsia="uk-UA"/>
        </w:rPr>
        <w:t>100_3 не заповнюється.</w:t>
      </w: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5E2A44" w:rsidRPr="005E2A44"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sidR="008E1CBC">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X</w:t>
      </w:r>
    </w:p>
    <w:p w:rsidR="005E2A44" w:rsidRPr="007B1114" w:rsidRDefault="005E2A44" w:rsidP="005E2A44">
      <w:pPr>
        <w:spacing w:after="0" w:line="240" w:lineRule="auto"/>
        <w:jc w:val="center"/>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B50978" w:rsidRPr="005110B8">
        <w:rPr>
          <w:rFonts w:ascii="Times New Roman" w:eastAsia="Times New Roman" w:hAnsi="Times New Roman" w:cs="Times New Roman"/>
          <w:b/>
          <w:sz w:val="28"/>
          <w:szCs w:val="28"/>
          <w:u w:val="single"/>
          <w:lang w:val="ru-RU" w:eastAsia="uk-UA"/>
        </w:rPr>
        <w:t>п</w:t>
      </w:r>
      <w:proofErr w:type="spellStart"/>
      <w:r>
        <w:rPr>
          <w:rFonts w:ascii="Times New Roman" w:eastAsia="Times New Roman" w:hAnsi="Times New Roman" w:cs="Times New Roman"/>
          <w:b/>
          <w:sz w:val="28"/>
          <w:szCs w:val="28"/>
          <w:u w:val="single"/>
          <w:lang w:eastAsia="uk-UA"/>
        </w:rPr>
        <w:t>оказників</w:t>
      </w:r>
      <w:proofErr w:type="spellEnd"/>
    </w:p>
    <w:p w:rsidR="005E2A44"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sidR="008E1CBC">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170252" w:rsidRDefault="00170252" w:rsidP="00170252">
      <w:pPr>
        <w:spacing w:after="0" w:line="240" w:lineRule="auto"/>
        <w:jc w:val="center"/>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0D7D18" w:rsidRPr="00603E46" w:rsidRDefault="000D7D18" w:rsidP="000D7D18">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B3ED4" w:rsidRPr="00603E46" w:rsidRDefault="008B3ED4" w:rsidP="008B3ED4">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B50978" w:rsidRPr="00B50978">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B50978" w:rsidRPr="00B50978">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603E46" w:rsidRDefault="00603E46" w:rsidP="005E2A44">
      <w:pPr>
        <w:spacing w:after="0" w:line="240" w:lineRule="auto"/>
        <w:ind w:firstLine="709"/>
        <w:jc w:val="both"/>
        <w:rPr>
          <w:rFonts w:ascii="Times New Roman" w:eastAsia="Times New Roman" w:hAnsi="Times New Roman" w:cs="Times New Roman"/>
          <w:b/>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03E46" w:rsidRDefault="00603E46"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515960" w:rsidRPr="00515960">
        <w:rPr>
          <w:rFonts w:ascii="Times New Roman" w:eastAsia="Times New Roman" w:hAnsi="Times New Roman" w:cs="Times New Roman"/>
          <w:sz w:val="28"/>
          <w:szCs w:val="28"/>
          <w:lang w:eastAsia="uk-UA"/>
        </w:rPr>
        <w:t xml:space="preserve"> 6</w:t>
      </w:r>
      <w:r w:rsidR="00AC4B87">
        <w:rPr>
          <w:rFonts w:ascii="Times New Roman" w:eastAsia="Times New Roman" w:hAnsi="Times New Roman" w:cs="Times New Roman"/>
          <w:sz w:val="28"/>
          <w:szCs w:val="28"/>
          <w:lang w:eastAsia="uk-UA"/>
        </w:rPr>
        <w:t>H</w:t>
      </w:r>
      <w:r w:rsidR="00515960" w:rsidRPr="00515960">
        <w:rPr>
          <w:rFonts w:ascii="Times New Roman" w:eastAsia="Times New Roman" w:hAnsi="Times New Roman" w:cs="Times New Roman"/>
          <w:sz w:val="28"/>
          <w:szCs w:val="28"/>
          <w:lang w:eastAsia="uk-UA"/>
        </w:rPr>
        <w:t>X на звітну дату.</w:t>
      </w:r>
    </w:p>
    <w:p w:rsidR="000D7D18" w:rsidRPr="00603E46" w:rsidRDefault="000D7D18" w:rsidP="00C816EB">
      <w:pPr>
        <w:tabs>
          <w:tab w:val="left" w:pos="567"/>
        </w:tabs>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5E2A44" w:rsidRDefault="005E2A44" w:rsidP="00C816EB">
      <w:pPr>
        <w:spacing w:after="0" w:line="240" w:lineRule="auto"/>
        <w:ind w:firstLine="709"/>
        <w:jc w:val="both"/>
        <w:rPr>
          <w:rFonts w:ascii="Times New Roman" w:eastAsia="Times New Roman" w:hAnsi="Times New Roman" w:cs="Times New Roman"/>
          <w:b/>
          <w:sz w:val="28"/>
          <w:szCs w:val="28"/>
          <w:lang w:eastAsia="uk-UA"/>
        </w:rPr>
      </w:pPr>
    </w:p>
    <w:p w:rsidR="00351993" w:rsidRPr="005E2A44" w:rsidRDefault="005E2A44" w:rsidP="00C816EB">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B3ED4" w:rsidRPr="00603E46" w:rsidRDefault="008B3ED4" w:rsidP="008B3ED4">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351993" w:rsidRPr="00603E46"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E060F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u w:val="single"/>
          <w:lang w:val="ru-RU" w:eastAsia="uk-UA"/>
        </w:rPr>
        <w:t xml:space="preserve">2. </w:t>
      </w:r>
      <w:r w:rsidR="00E060F3" w:rsidRPr="005E2A44">
        <w:rPr>
          <w:rFonts w:ascii="Times New Roman" w:eastAsia="Times New Roman" w:hAnsi="Times New Roman" w:cs="Times New Roman"/>
          <w:b/>
          <w:sz w:val="28"/>
          <w:szCs w:val="28"/>
          <w:u w:val="single"/>
          <w:lang w:eastAsia="uk-UA"/>
        </w:rPr>
        <w:t>Загальні особливості формування</w:t>
      </w:r>
    </w:p>
    <w:p w:rsidR="00774ECF" w:rsidRPr="00E060F3" w:rsidRDefault="00774ECF" w:rsidP="007556B3">
      <w:pPr>
        <w:pStyle w:val="a3"/>
        <w:spacing w:after="0" w:line="240" w:lineRule="auto"/>
        <w:ind w:left="1069"/>
        <w:rPr>
          <w:rFonts w:ascii="Times New Roman" w:eastAsia="Times New Roman" w:hAnsi="Times New Roman" w:cs="Times New Roman"/>
          <w:sz w:val="28"/>
          <w:szCs w:val="28"/>
          <w:lang w:eastAsia="uk-UA"/>
        </w:rPr>
      </w:pPr>
    </w:p>
    <w:p w:rsidR="00DB0DB8" w:rsidRDefault="005E2A44" w:rsidP="004036FD">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Показник з метрикою T070</w:t>
      </w:r>
      <w:r w:rsidRPr="005E2A44">
        <w:rPr>
          <w:rFonts w:ascii="Times New Roman" w:eastAsia="Times New Roman" w:hAnsi="Times New Roman" w:cs="Times New Roman"/>
          <w:sz w:val="28"/>
          <w:szCs w:val="28"/>
          <w:lang w:eastAsia="uk-UA"/>
        </w:rPr>
        <w:t xml:space="preserve"> − основна сума боргу, що обліковується за такими рахунками: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765D6">
        <w:rPr>
          <w:rFonts w:ascii="Times New Roman" w:eastAsia="Times New Roman" w:hAnsi="Times New Roman" w:cs="Times New Roman"/>
          <w:sz w:val="28"/>
          <w:szCs w:val="28"/>
          <w:lang w:eastAsia="uk-UA"/>
        </w:rPr>
        <w:t xml:space="preserve">2244А, 2260А, </w:t>
      </w:r>
      <w:r w:rsidRPr="005E2A44">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765D6">
        <w:rPr>
          <w:rFonts w:ascii="Times New Roman" w:eastAsia="Times New Roman" w:hAnsi="Times New Roman" w:cs="Times New Roman"/>
          <w:sz w:val="28"/>
          <w:szCs w:val="28"/>
          <w:lang w:eastAsia="uk-UA"/>
        </w:rPr>
        <w:t xml:space="preserve">2440А, 2441А, </w:t>
      </w:r>
      <w:r w:rsidRPr="005E2A44">
        <w:rPr>
          <w:rFonts w:ascii="Times New Roman" w:eastAsia="Times New Roman" w:hAnsi="Times New Roman" w:cs="Times New Roman"/>
          <w:sz w:val="28"/>
          <w:szCs w:val="28"/>
          <w:lang w:eastAsia="uk-UA"/>
        </w:rPr>
        <w:t xml:space="preserve">2450А, 2451А, 2452А, 2453А, </w:t>
      </w:r>
      <w:r w:rsidR="000765D6">
        <w:rPr>
          <w:rFonts w:ascii="Times New Roman" w:eastAsia="Times New Roman" w:hAnsi="Times New Roman" w:cs="Times New Roman"/>
          <w:sz w:val="28"/>
          <w:szCs w:val="28"/>
          <w:lang w:eastAsia="uk-UA"/>
        </w:rPr>
        <w:t xml:space="preserve">2454А, </w:t>
      </w:r>
      <w:r w:rsidRPr="005E2A44">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DB0DB8" w:rsidRDefault="00DB0DB8" w:rsidP="004036FD">
      <w:pPr>
        <w:spacing w:after="0" w:line="240" w:lineRule="auto"/>
        <w:ind w:firstLine="709"/>
        <w:jc w:val="both"/>
        <w:rPr>
          <w:rFonts w:ascii="Times New Roman" w:eastAsia="Times New Roman" w:hAnsi="Times New Roman" w:cs="Times New Roman"/>
          <w:sz w:val="28"/>
          <w:szCs w:val="28"/>
          <w:lang w:eastAsia="uk-UA"/>
        </w:rPr>
      </w:pPr>
    </w:p>
    <w:p w:rsidR="005F36B6" w:rsidRDefault="005F36B6" w:rsidP="004036FD">
      <w:pPr>
        <w:spacing w:after="0" w:line="240" w:lineRule="auto"/>
        <w:ind w:firstLine="709"/>
        <w:jc w:val="both"/>
        <w:rPr>
          <w:rFonts w:ascii="Times New Roman" w:eastAsia="Times New Roman" w:hAnsi="Times New Roman" w:cs="Times New Roman"/>
          <w:sz w:val="28"/>
          <w:szCs w:val="28"/>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5E2A44">
        <w:rPr>
          <w:rFonts w:ascii="Times New Roman" w:eastAsia="Times New Roman" w:hAnsi="Times New Roman" w:cs="Times New Roman"/>
          <w:b/>
          <w:sz w:val="28"/>
          <w:szCs w:val="28"/>
          <w:u w:val="single"/>
          <w:lang w:val="ru-RU" w:eastAsia="uk-UA"/>
        </w:rPr>
        <w:t>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DB0DB8" w:rsidRDefault="00DB0DB8" w:rsidP="00DB0DB8">
      <w:pPr>
        <w:pStyle w:val="a3"/>
        <w:spacing w:after="0" w:line="240" w:lineRule="auto"/>
        <w:ind w:left="1069"/>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8B3ED4" w:rsidRPr="00603E46" w:rsidRDefault="008B3ED4" w:rsidP="00C816EB">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8B3ED4" w:rsidRDefault="005E2A44" w:rsidP="00C816EB">
      <w:pPr>
        <w:spacing w:after="0" w:line="240" w:lineRule="auto"/>
        <w:ind w:firstLine="709"/>
        <w:jc w:val="both"/>
        <w:rPr>
          <w:rFonts w:ascii="Times New Roman" w:eastAsia="Times New Roman" w:hAnsi="Times New Roman" w:cs="Times New Roman"/>
          <w:b/>
          <w:sz w:val="28"/>
          <w:szCs w:val="28"/>
          <w:lang w:val="ru-RU" w:eastAsia="uk-UA"/>
        </w:rPr>
      </w:pPr>
    </w:p>
    <w:p w:rsidR="005E2A44" w:rsidRPr="005E2A44" w:rsidRDefault="005E2A44" w:rsidP="00C816EB">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B3ED4" w:rsidRPr="00603E46" w:rsidRDefault="008B3ED4" w:rsidP="00C816EB">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8B3ED4" w:rsidRDefault="005E2A44" w:rsidP="00C816EB">
      <w:pPr>
        <w:spacing w:after="0" w:line="240" w:lineRule="auto"/>
        <w:ind w:firstLine="709"/>
        <w:jc w:val="both"/>
        <w:rPr>
          <w:rFonts w:ascii="Times New Roman" w:eastAsia="Times New Roman" w:hAnsi="Times New Roman" w:cs="Times New Roman"/>
          <w:sz w:val="28"/>
          <w:szCs w:val="28"/>
          <w:lang w:val="ru-RU" w:eastAsia="uk-UA"/>
        </w:rPr>
      </w:pPr>
    </w:p>
    <w:p w:rsidR="005E2A44" w:rsidRPr="005E2A44" w:rsidRDefault="005E2A44" w:rsidP="00C816EB">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B50978" w:rsidRPr="00B50978">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B50978" w:rsidRPr="00B50978">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Q003_4 приймає значення 00 у разі відсутності траншів за договором та </w:t>
      </w:r>
      <w:r w:rsidR="00BE57EA" w:rsidRPr="00BE57EA">
        <w:rPr>
          <w:rFonts w:ascii="Times New Roman" w:eastAsia="Times New Roman" w:hAnsi="Times New Roman" w:cs="Times New Roman"/>
          <w:sz w:val="28"/>
          <w:szCs w:val="28"/>
          <w:lang w:eastAsia="uk-UA"/>
        </w:rPr>
        <w:lastRenderedPageBreak/>
        <w:t>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5E2A44"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603E46" w:rsidRDefault="008B3ED4" w:rsidP="00C816EB">
      <w:pPr>
        <w:tabs>
          <w:tab w:val="left" w:pos="567"/>
        </w:tabs>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5E2A44" w:rsidRPr="00D645EA" w:rsidRDefault="005E2A44" w:rsidP="00C816EB">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C816EB">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B3ED4" w:rsidRPr="00603E46" w:rsidRDefault="008B3ED4" w:rsidP="008B3ED4">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8B3ED4" w:rsidRPr="005E2A44" w:rsidRDefault="008B3ED4" w:rsidP="005E2A44">
      <w:pPr>
        <w:spacing w:after="0" w:line="240" w:lineRule="auto"/>
        <w:ind w:firstLine="709"/>
        <w:jc w:val="both"/>
        <w:rPr>
          <w:rFonts w:ascii="Times New Roman" w:eastAsia="Times New Roman" w:hAnsi="Times New Roman" w:cs="Times New Roman"/>
          <w:sz w:val="28"/>
          <w:szCs w:val="28"/>
          <w:lang w:eastAsia="uk-UA"/>
        </w:rPr>
      </w:pPr>
    </w:p>
    <w:p w:rsidR="00C506B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b/>
          <w:sz w:val="28"/>
          <w:szCs w:val="28"/>
          <w:u w:val="single"/>
          <w:lang w:val="ru-RU" w:eastAsia="uk-UA"/>
        </w:rPr>
        <w:t xml:space="preserve">2. </w:t>
      </w:r>
      <w:r w:rsidR="00C506B3" w:rsidRPr="005E2A44">
        <w:rPr>
          <w:rFonts w:ascii="Times New Roman" w:eastAsia="Times New Roman" w:hAnsi="Times New Roman" w:cs="Times New Roman"/>
          <w:b/>
          <w:sz w:val="28"/>
          <w:szCs w:val="28"/>
          <w:u w:val="single"/>
          <w:lang w:eastAsia="uk-UA"/>
        </w:rPr>
        <w:t>Загальні особливості формування</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строк погашення якої</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згідно з договором минув, що обліковується за такими рахунками з</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 xml:space="preserve">урахуванням значення “2” параметра аналітичного обліку S245: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A6B55">
        <w:rPr>
          <w:rFonts w:ascii="Times New Roman" w:eastAsia="Times New Roman" w:hAnsi="Times New Roman" w:cs="Times New Roman"/>
          <w:sz w:val="28"/>
          <w:szCs w:val="28"/>
          <w:lang w:eastAsia="uk-UA"/>
        </w:rPr>
        <w:t xml:space="preserve">2244А, 2260А, </w:t>
      </w:r>
      <w:r w:rsidRPr="005E2A44">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A6B55">
        <w:rPr>
          <w:rFonts w:ascii="Times New Roman" w:eastAsia="Times New Roman" w:hAnsi="Times New Roman" w:cs="Times New Roman"/>
          <w:sz w:val="28"/>
          <w:szCs w:val="28"/>
          <w:lang w:eastAsia="uk-UA"/>
        </w:rPr>
        <w:t xml:space="preserve">2440А, 2441А, </w:t>
      </w:r>
      <w:r w:rsidRPr="005E2A44">
        <w:rPr>
          <w:rFonts w:ascii="Times New Roman" w:eastAsia="Times New Roman" w:hAnsi="Times New Roman" w:cs="Times New Roman"/>
          <w:sz w:val="28"/>
          <w:szCs w:val="28"/>
          <w:lang w:eastAsia="uk-UA"/>
        </w:rPr>
        <w:t xml:space="preserve">2450А, 2451А, 2452А, 2453А, </w:t>
      </w:r>
      <w:r w:rsidR="000A6B55">
        <w:rPr>
          <w:rFonts w:ascii="Times New Roman" w:eastAsia="Times New Roman" w:hAnsi="Times New Roman" w:cs="Times New Roman"/>
          <w:sz w:val="28"/>
          <w:szCs w:val="28"/>
          <w:lang w:eastAsia="uk-UA"/>
        </w:rPr>
        <w:t xml:space="preserve">2454А, </w:t>
      </w:r>
      <w:r w:rsidRPr="005E2A44">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89527B" w:rsidRP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091A7B" w:rsidRDefault="00091A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C816EB">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824C3E" w:rsidRDefault="00AF3090" w:rsidP="00C816EB">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C816EB">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B50978" w:rsidRPr="00B50978">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B50978" w:rsidRPr="00B50978">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603E46" w:rsidRDefault="008B3ED4" w:rsidP="00C816EB">
      <w:pPr>
        <w:tabs>
          <w:tab w:val="left" w:pos="567"/>
        </w:tabs>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AF3090" w:rsidRPr="008B3ED4" w:rsidRDefault="00AF3090" w:rsidP="00C816EB">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C816EB">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603E46" w:rsidRDefault="00824C3E" w:rsidP="00824C3E">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lastRenderedPageBreak/>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240754" w:rsidRDefault="00240754" w:rsidP="00091A7B">
      <w:pPr>
        <w:spacing w:after="0" w:line="240" w:lineRule="auto"/>
        <w:ind w:firstLine="709"/>
        <w:jc w:val="both"/>
        <w:rPr>
          <w:rFonts w:ascii="Times New Roman" w:eastAsia="Times New Roman" w:hAnsi="Times New Roman" w:cs="Times New Roman"/>
          <w:sz w:val="28"/>
          <w:szCs w:val="28"/>
          <w:lang w:eastAsia="uk-UA"/>
        </w:rPr>
      </w:pPr>
    </w:p>
    <w:p w:rsidR="00E40070" w:rsidRPr="00C506B3" w:rsidRDefault="00E40070" w:rsidP="002E2626">
      <w:pPr>
        <w:pStyle w:val="a3"/>
        <w:spacing w:after="0" w:line="240" w:lineRule="auto"/>
        <w:ind w:left="106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2.</w:t>
      </w:r>
      <w:r>
        <w:rPr>
          <w:rFonts w:ascii="Times New Roman" w:eastAsia="Times New Roman" w:hAnsi="Times New Roman" w:cs="Times New Roman"/>
          <w:sz w:val="28"/>
          <w:szCs w:val="28"/>
          <w:lang w:eastAsia="uk-UA"/>
        </w:rPr>
        <w:t xml:space="preserve"> </w:t>
      </w:r>
      <w:r w:rsidRPr="00C506B3">
        <w:rPr>
          <w:rFonts w:ascii="Times New Roman" w:eastAsia="Times New Roman" w:hAnsi="Times New Roman" w:cs="Times New Roman"/>
          <w:b/>
          <w:sz w:val="28"/>
          <w:szCs w:val="28"/>
          <w:u w:val="single"/>
          <w:lang w:eastAsia="uk-UA"/>
        </w:rPr>
        <w:t>Загальні особливості формування</w:t>
      </w:r>
    </w:p>
    <w:p w:rsidR="00E40070" w:rsidRDefault="00E40070" w:rsidP="004036FD">
      <w:pPr>
        <w:spacing w:after="0" w:line="240" w:lineRule="auto"/>
        <w:ind w:firstLine="709"/>
        <w:jc w:val="both"/>
        <w:rPr>
          <w:rFonts w:ascii="Times New Roman" w:eastAsia="Times New Roman" w:hAnsi="Times New Roman" w:cs="Times New Roman"/>
          <w:sz w:val="28"/>
          <w:szCs w:val="28"/>
          <w:lang w:eastAsia="uk-UA"/>
        </w:rPr>
      </w:pPr>
    </w:p>
    <w:p w:rsidR="00041D0F" w:rsidRDefault="00AF3090" w:rsidP="004036FD">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основна сума боргу, строк погашення якої згідно з договором минув понад 90 днів, що обліковується за такими рахунками з урахуванням значення “2” параметра аналітичного обліку S245: 1403А, 1404А, 1413А, 1414А, 1423А, 1424А, 1500А, 1502А, 1510А, 1513А, 1520А, 1521А, 1522А, 1524А, 1532А, 1533А, 1542А, 1543А, 1600А, 1811А, 1819А, </w:t>
      </w:r>
      <w:r w:rsidR="00BA1785">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A6B55">
        <w:rPr>
          <w:rFonts w:ascii="Times New Roman" w:eastAsia="Times New Roman" w:hAnsi="Times New Roman" w:cs="Times New Roman"/>
          <w:sz w:val="28"/>
          <w:szCs w:val="28"/>
          <w:lang w:eastAsia="uk-UA"/>
        </w:rPr>
        <w:t xml:space="preserve">2244А, 2260А, </w:t>
      </w:r>
      <w:r w:rsidRPr="00AF3090">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A6B55">
        <w:rPr>
          <w:rFonts w:ascii="Times New Roman" w:eastAsia="Times New Roman" w:hAnsi="Times New Roman" w:cs="Times New Roman"/>
          <w:sz w:val="28"/>
          <w:szCs w:val="28"/>
          <w:lang w:eastAsia="uk-UA"/>
        </w:rPr>
        <w:t xml:space="preserve">2440А, 2441А, </w:t>
      </w:r>
      <w:r w:rsidRPr="00AF3090">
        <w:rPr>
          <w:rFonts w:ascii="Times New Roman" w:eastAsia="Times New Roman" w:hAnsi="Times New Roman" w:cs="Times New Roman"/>
          <w:sz w:val="28"/>
          <w:szCs w:val="28"/>
          <w:lang w:eastAsia="uk-UA"/>
        </w:rPr>
        <w:t xml:space="preserve">2450А, 2451А, 2452А, 2453А, </w:t>
      </w:r>
      <w:r w:rsidR="000A6B55">
        <w:rPr>
          <w:rFonts w:ascii="Times New Roman" w:eastAsia="Times New Roman" w:hAnsi="Times New Roman" w:cs="Times New Roman"/>
          <w:sz w:val="28"/>
          <w:szCs w:val="28"/>
          <w:lang w:eastAsia="uk-UA"/>
        </w:rPr>
        <w:t xml:space="preserve">2454А, </w:t>
      </w:r>
      <w:r w:rsidRPr="00AF3090">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AF3090">
        <w:rPr>
          <w:rFonts w:ascii="Times New Roman" w:eastAsia="Times New Roman" w:hAnsi="Times New Roman" w:cs="Times New Roman"/>
          <w:sz w:val="28"/>
          <w:szCs w:val="28"/>
          <w:lang w:eastAsia="uk-UA"/>
        </w:rPr>
        <w:t xml:space="preserve">2650А, 2800А, 2801А, 2805А, 2806А, </w:t>
      </w:r>
      <w:r w:rsidR="00BA1785">
        <w:rPr>
          <w:rFonts w:ascii="Times New Roman" w:eastAsia="Times New Roman" w:hAnsi="Times New Roman" w:cs="Times New Roman"/>
          <w:sz w:val="28"/>
          <w:szCs w:val="28"/>
          <w:lang w:eastAsia="uk-UA"/>
        </w:rPr>
        <w:t>2807А,</w:t>
      </w:r>
      <w:r w:rsidR="00BA1785" w:rsidRPr="00BA1785">
        <w:rPr>
          <w:rFonts w:ascii="Times New Roman" w:eastAsia="Times New Roman" w:hAnsi="Times New Roman" w:cs="Times New Roman"/>
          <w:sz w:val="28"/>
          <w:szCs w:val="28"/>
          <w:lang w:val="ru-RU" w:eastAsia="uk-UA"/>
        </w:rPr>
        <w:t xml:space="preserve"> </w:t>
      </w:r>
      <w:r w:rsidRPr="00AF3090">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6B21F1" w:rsidRDefault="006B21F1" w:rsidP="004036FD">
      <w:pPr>
        <w:spacing w:after="0" w:line="240" w:lineRule="auto"/>
        <w:ind w:firstLine="709"/>
        <w:jc w:val="both"/>
        <w:rPr>
          <w:rFonts w:ascii="Times New Roman" w:eastAsia="Times New Roman" w:hAnsi="Times New Roman" w:cs="Times New Roman"/>
          <w:sz w:val="28"/>
          <w:szCs w:val="28"/>
          <w:lang w:eastAsia="uk-UA"/>
        </w:rPr>
      </w:pP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9A7A47" w:rsidRPr="00603E46" w:rsidRDefault="009A7A47"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9A7A47" w:rsidRPr="00603E46" w:rsidRDefault="009A7A47" w:rsidP="009A7A47">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9A7A47"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w:t>
      </w:r>
      <w:r w:rsidR="00B50978">
        <w:rPr>
          <w:rFonts w:ascii="Times New Roman" w:eastAsia="Times New Roman" w:hAnsi="Times New Roman" w:cs="Times New Roman"/>
          <w:sz w:val="28"/>
          <w:szCs w:val="28"/>
          <w:lang w:eastAsia="uk-UA"/>
        </w:rPr>
        <w:t>за договором, набуває значення</w:t>
      </w:r>
      <w:r w:rsidR="00B50978" w:rsidRPr="00B50978">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B50978" w:rsidRPr="00B50978">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603E46" w:rsidRDefault="008B3ED4" w:rsidP="00101809">
      <w:pPr>
        <w:tabs>
          <w:tab w:val="left" w:pos="567"/>
        </w:tabs>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AF3090" w:rsidRDefault="00AF3090" w:rsidP="00101809">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101809">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603E46" w:rsidRDefault="00824C3E" w:rsidP="00824C3E">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8F257B" w:rsidRPr="001B64C8" w:rsidRDefault="008F257B" w:rsidP="008F257B">
      <w:pPr>
        <w:spacing w:after="0" w:line="240" w:lineRule="auto"/>
        <w:ind w:firstLine="709"/>
        <w:jc w:val="both"/>
        <w:rPr>
          <w:rFonts w:ascii="Times New Roman" w:hAnsi="Times New Roman" w:cs="Times New Roman"/>
          <w:sz w:val="28"/>
          <w:szCs w:val="28"/>
          <w:lang w:eastAsia="ru-RU"/>
        </w:rPr>
      </w:pPr>
    </w:p>
    <w:p w:rsidR="00D2693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B50978">
        <w:rPr>
          <w:rFonts w:ascii="Times New Roman" w:eastAsia="Times New Roman" w:hAnsi="Times New Roman" w:cs="Times New Roman"/>
          <w:b/>
          <w:sz w:val="28"/>
          <w:szCs w:val="28"/>
          <w:u w:val="single"/>
          <w:lang w:eastAsia="uk-UA"/>
        </w:rPr>
        <w:t>Загальні особливості формування</w:t>
      </w:r>
    </w:p>
    <w:p w:rsidR="00900790" w:rsidRPr="00C506B3" w:rsidRDefault="00900790" w:rsidP="00900790">
      <w:pPr>
        <w:pStyle w:val="a3"/>
        <w:spacing w:after="0" w:line="240" w:lineRule="auto"/>
        <w:ind w:left="1069"/>
        <w:rPr>
          <w:rFonts w:ascii="Times New Roman" w:eastAsia="Times New Roman" w:hAnsi="Times New Roman" w:cs="Times New Roman"/>
          <w:sz w:val="28"/>
          <w:szCs w:val="28"/>
          <w:lang w:eastAsia="uk-UA"/>
        </w:rPr>
      </w:pPr>
    </w:p>
    <w:p w:rsidR="00D2693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що обліковуються за такими рахунками: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w:t>
      </w:r>
      <w:r w:rsidR="000A6B55">
        <w:rPr>
          <w:rFonts w:ascii="Times New Roman" w:eastAsia="Times New Roman" w:hAnsi="Times New Roman" w:cs="Times New Roman"/>
          <w:sz w:val="28"/>
          <w:szCs w:val="28"/>
          <w:lang w:eastAsia="uk-UA"/>
        </w:rPr>
        <w:t xml:space="preserve"> 2268А,</w:t>
      </w:r>
      <w:r w:rsidRPr="00AF3090">
        <w:rPr>
          <w:rFonts w:ascii="Times New Roman" w:eastAsia="Times New Roman" w:hAnsi="Times New Roman" w:cs="Times New Roman"/>
          <w:sz w:val="28"/>
          <w:szCs w:val="28"/>
          <w:lang w:eastAsia="uk-UA"/>
        </w:rPr>
        <w:t xml:space="preserve"> 2308А, 2318А, 2328А, 2338А, 2348А, 2358А, 2368А, 2378А, 2388А, 2398А, 2408А, 2418А, 2428А, 2438А, </w:t>
      </w:r>
      <w:r w:rsidR="000A6B55">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AF3090">
        <w:rPr>
          <w:rFonts w:ascii="Times New Roman" w:eastAsia="Times New Roman" w:hAnsi="Times New Roman" w:cs="Times New Roman"/>
          <w:b/>
          <w:sz w:val="28"/>
          <w:szCs w:val="28"/>
          <w:u w:val="single"/>
          <w:lang w:val="ru-RU" w:eastAsia="uk-UA"/>
        </w:rPr>
        <w:t>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які неотримані до 30 днів із дня нарахування та строк погашення яких згідно з договором не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101809">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824C3E" w:rsidRDefault="00AF3090" w:rsidP="00101809">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101809">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B50978" w:rsidRPr="00B50978">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B50978" w:rsidRPr="00B50978">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r w:rsidR="00603E46" w:rsidRPr="005E2A44">
        <w:rPr>
          <w:rFonts w:ascii="Times New Roman" w:eastAsia="Times New Roman" w:hAnsi="Times New Roman" w:cs="Times New Roman"/>
          <w:sz w:val="28"/>
          <w:szCs w:val="28"/>
          <w:lang w:eastAsia="uk-UA"/>
        </w:rPr>
        <w:t>пов’язаної</w:t>
      </w:r>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603E46" w:rsidRDefault="008B3ED4" w:rsidP="00101809">
      <w:pPr>
        <w:tabs>
          <w:tab w:val="left" w:pos="567"/>
        </w:tabs>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AF3090" w:rsidRDefault="00AF3090" w:rsidP="00101809">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101809">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603E46" w:rsidRDefault="00824C3E" w:rsidP="00824C3E">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lastRenderedPageBreak/>
        <w:t>Показник з метрикою T070</w:t>
      </w:r>
      <w:r w:rsidRPr="00AF3090">
        <w:rPr>
          <w:rFonts w:ascii="Times New Roman" w:eastAsia="Times New Roman" w:hAnsi="Times New Roman" w:cs="Times New Roman"/>
          <w:sz w:val="28"/>
          <w:szCs w:val="28"/>
          <w:lang w:eastAsia="uk-UA"/>
        </w:rPr>
        <w:t xml:space="preserve"> − нараховані доходи, неотримані до 30 днів із дня нарахування та строк погашення яких згідно з договором не минув, що обліковуються за такими рахунками з урахуванням значення “2” </w:t>
      </w:r>
      <w:r w:rsidR="008E1CBC">
        <w:rPr>
          <w:rFonts w:ascii="Times New Roman" w:eastAsia="Times New Roman" w:hAnsi="Times New Roman" w:cs="Times New Roman"/>
          <w:sz w:val="28"/>
          <w:szCs w:val="28"/>
          <w:lang w:eastAsia="uk-UA"/>
        </w:rPr>
        <w:t>с</w:t>
      </w:r>
      <w:r w:rsidRPr="00AF3090">
        <w:rPr>
          <w:rFonts w:ascii="Times New Roman" w:eastAsia="Times New Roman" w:hAnsi="Times New Roman" w:cs="Times New Roman"/>
          <w:sz w:val="28"/>
          <w:szCs w:val="28"/>
          <w:lang w:eastAsia="uk-UA"/>
        </w:rPr>
        <w:t xml:space="preserve">кладової R013 параметра аналітичного обліку R110: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7B2593"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101809">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824C3E" w:rsidRDefault="00AF3090" w:rsidP="00101809">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101809">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B50978" w:rsidRPr="00B50978">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B50978" w:rsidRPr="00B50978">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50978" w:rsidRDefault="00B50978"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603E46" w:rsidRDefault="008B3ED4" w:rsidP="00101809">
      <w:pPr>
        <w:tabs>
          <w:tab w:val="left" w:pos="567"/>
        </w:tabs>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lastRenderedPageBreak/>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AF3090" w:rsidRDefault="00AF3090" w:rsidP="00101809">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101809">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Default="00824C3E" w:rsidP="00101809">
      <w:pPr>
        <w:tabs>
          <w:tab w:val="left" w:pos="567"/>
        </w:tabs>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101809" w:rsidRPr="00603E46" w:rsidRDefault="00101809" w:rsidP="00101809">
      <w:pPr>
        <w:tabs>
          <w:tab w:val="left" w:pos="567"/>
        </w:tabs>
        <w:spacing w:after="0"/>
        <w:ind w:firstLine="598"/>
        <w:jc w:val="both"/>
        <w:rPr>
          <w:rFonts w:ascii="Times New Roman" w:hAnsi="Times New Roman" w:cs="Times New Roman"/>
          <w:bCs/>
          <w:sz w:val="28"/>
          <w:szCs w:val="28"/>
          <w:lang w:eastAsia="ru-RU"/>
        </w:rPr>
      </w:pPr>
    </w:p>
    <w:p w:rsidR="00AF3090" w:rsidRPr="00AF3090" w:rsidRDefault="00AF3090" w:rsidP="00101809">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Pr="00603E46"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Default="00824C3E" w:rsidP="00B50978">
      <w:pPr>
        <w:spacing w:after="0"/>
        <w:ind w:firstLine="598"/>
        <w:jc w:val="both"/>
        <w:rPr>
          <w:rFonts w:ascii="Times New Roman" w:hAnsi="Times New Roman" w:cs="Times New Roman"/>
          <w:bCs/>
          <w:sz w:val="28"/>
          <w:szCs w:val="28"/>
          <w:lang w:val="ru-RU"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B50978" w:rsidRDefault="00B50978" w:rsidP="00B50978">
      <w:pPr>
        <w:spacing w:after="0"/>
        <w:ind w:firstLine="598"/>
        <w:jc w:val="both"/>
        <w:rPr>
          <w:rFonts w:ascii="Times New Roman" w:hAnsi="Times New Roman" w:cs="Times New Roman"/>
          <w:bCs/>
          <w:sz w:val="28"/>
          <w:szCs w:val="28"/>
          <w:lang w:val="ru-RU" w:eastAsia="ru-RU"/>
        </w:rPr>
      </w:pPr>
    </w:p>
    <w:p w:rsidR="00AF3090" w:rsidRPr="005E2A44" w:rsidRDefault="00AF3090" w:rsidP="00B509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B50978" w:rsidRPr="00B50978">
        <w:rPr>
          <w:rFonts w:ascii="Times New Roman" w:eastAsia="Times New Roman" w:hAnsi="Times New Roman" w:cs="Times New Roman"/>
          <w:sz w:val="28"/>
          <w:szCs w:val="28"/>
          <w:lang w:val="ru-RU" w:eastAsia="uk-UA"/>
        </w:rPr>
        <w:t>“</w:t>
      </w:r>
      <w:r w:rsidR="00B50978">
        <w:rPr>
          <w:rFonts w:ascii="Times New Roman" w:eastAsia="Times New Roman" w:hAnsi="Times New Roman" w:cs="Times New Roman"/>
          <w:sz w:val="28"/>
          <w:szCs w:val="28"/>
          <w:lang w:eastAsia="uk-UA"/>
        </w:rPr>
        <w:t>#</w:t>
      </w:r>
      <w:r w:rsidR="00B50978" w:rsidRPr="00B50978">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603E46" w:rsidRDefault="008B3ED4" w:rsidP="00101809">
      <w:pPr>
        <w:tabs>
          <w:tab w:val="left" w:pos="567"/>
        </w:tabs>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21780B" w:rsidRDefault="0021780B" w:rsidP="00101809">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101809">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603E46" w:rsidRDefault="00824C3E" w:rsidP="00824C3E">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понад 90 днів,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неамортизованої премії/дисконту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lastRenderedPageBreak/>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B50978">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824C3E" w:rsidRDefault="00AF3090" w:rsidP="00B50978">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B509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B50978" w:rsidRPr="00B50978">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B50978" w:rsidRPr="00B50978">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603E46" w:rsidRDefault="008B3ED4" w:rsidP="00101809">
      <w:pPr>
        <w:tabs>
          <w:tab w:val="left" w:pos="567"/>
        </w:tabs>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AF3090" w:rsidRDefault="00AF3090" w:rsidP="00101809">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101809">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603E46" w:rsidRDefault="00824C3E" w:rsidP="00824C3E">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неамортизована премія/дисконт, що обліковується за такими рахунками з урахуванням cкладової R013 параметра аналітичного обліку R110: 1406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1416/R013(5) АП, 1426/R013(5) АП, 1516/R013(5) АП, 1526/R013(5) АП, 1536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 xml:space="preserve">АП, 1546/R013(5) АП, 2016/R013(5) АП, 2026/R013(5) АП, 2036/R013(5) АП, 2046/R013(5) АП, 2066/R013(5) АП, 2076/R013(5) АП, 2086/R013(5) АП, 2106/R013(5) АП, 2116/R013(5) АП, 2126/R013(5) АП, 2136/R013(5) АП, 2146/R013(5) АП, 2206/R013(5) АП, 2216/R013(5) АП, 2226/R013(5) АП, 2236/R013(5) АП, 2246/R013(5) АП, </w:t>
      </w:r>
      <w:r w:rsidR="00914DEA">
        <w:rPr>
          <w:rFonts w:ascii="Times New Roman" w:eastAsia="Times New Roman" w:hAnsi="Times New Roman" w:cs="Times New Roman"/>
          <w:sz w:val="28"/>
          <w:szCs w:val="28"/>
          <w:lang w:eastAsia="uk-UA"/>
        </w:rPr>
        <w:t>226</w:t>
      </w:r>
      <w:r w:rsidR="00914DEA" w:rsidRPr="00AF3090">
        <w:rPr>
          <w:rFonts w:ascii="Times New Roman" w:eastAsia="Times New Roman" w:hAnsi="Times New Roman" w:cs="Times New Roman"/>
          <w:sz w:val="28"/>
          <w:szCs w:val="28"/>
          <w:lang w:eastAsia="uk-UA"/>
        </w:rPr>
        <w:t xml:space="preserve">6/R013(5) АП, </w:t>
      </w:r>
      <w:r w:rsidRPr="00AF3090">
        <w:rPr>
          <w:rFonts w:ascii="Times New Roman" w:eastAsia="Times New Roman" w:hAnsi="Times New Roman" w:cs="Times New Roman"/>
          <w:sz w:val="28"/>
          <w:szCs w:val="28"/>
          <w:lang w:eastAsia="uk-UA"/>
        </w:rPr>
        <w:t>2306/R013(5) АП, 2316/R013(5) АП, 2326/R013(5) АП, 2336/R013(5) АП, 2346/R013(5) АП, 2356/R013(5) АП, 2366/R013(5) АП, 2376/R013(5) АП, 2386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2396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 xml:space="preserve">АП, 2406/R013(5) АП, 2416/R013(5) АП, 2426/R013(5) АП, 2436/R013(5) АП, </w:t>
      </w:r>
      <w:r w:rsidR="00914DEA">
        <w:rPr>
          <w:rFonts w:ascii="Times New Roman" w:eastAsia="Times New Roman" w:hAnsi="Times New Roman" w:cs="Times New Roman"/>
          <w:sz w:val="28"/>
          <w:szCs w:val="28"/>
          <w:lang w:eastAsia="uk-UA"/>
        </w:rPr>
        <w:t>24</w:t>
      </w:r>
      <w:r w:rsidR="00914DEA" w:rsidRPr="00AF3090">
        <w:rPr>
          <w:rFonts w:ascii="Times New Roman" w:eastAsia="Times New Roman" w:hAnsi="Times New Roman" w:cs="Times New Roman"/>
          <w:sz w:val="28"/>
          <w:szCs w:val="28"/>
          <w:lang w:eastAsia="uk-UA"/>
        </w:rPr>
        <w:t xml:space="preserve">46/R013(5) АП, </w:t>
      </w:r>
      <w:r w:rsidRPr="00AF3090">
        <w:rPr>
          <w:rFonts w:ascii="Times New Roman" w:eastAsia="Times New Roman" w:hAnsi="Times New Roman" w:cs="Times New Roman"/>
          <w:sz w:val="28"/>
          <w:szCs w:val="28"/>
          <w:lang w:eastAsia="uk-UA"/>
        </w:rPr>
        <w:t>2456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3016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3116/R013(5) АП, 3216/R013(5) АП, 3566/R013(5)АП.</w:t>
      </w: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Pr="00321F95"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D4367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D43678">
        <w:rPr>
          <w:rFonts w:ascii="Times New Roman" w:eastAsia="Times New Roman" w:hAnsi="Times New Roman" w:cs="Times New Roman"/>
          <w:b/>
          <w:sz w:val="28"/>
          <w:szCs w:val="28"/>
          <w:u w:val="single"/>
          <w:lang w:eastAsia="uk-UA"/>
        </w:rPr>
        <w:t>Сума переоцінки (дооцінка/уцінка)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D43678" w:rsidRPr="00481479"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p>
    <w:p w:rsidR="00D43678" w:rsidRPr="00580FC9" w:rsidRDefault="00D43678" w:rsidP="00D43678">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D43678" w:rsidRPr="00C93600" w:rsidRDefault="008B3ED4" w:rsidP="00D43678">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E7053F" w:rsidRPr="00C93600">
        <w:rPr>
          <w:rFonts w:ascii="Times New Roman" w:hAnsi="Times New Roman" w:cs="Times New Roman"/>
          <w:bCs/>
          <w:sz w:val="28"/>
          <w:szCs w:val="28"/>
          <w:lang w:val="ru-RU" w:eastAsia="ru-RU"/>
        </w:rPr>
        <w:t>.</w:t>
      </w:r>
    </w:p>
    <w:p w:rsidR="00824C3E" w:rsidRPr="00C93600" w:rsidRDefault="00824C3E"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B50978">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D43678" w:rsidRPr="00824C3E" w:rsidRDefault="00D43678" w:rsidP="00B50978">
      <w:pPr>
        <w:spacing w:after="0" w:line="240" w:lineRule="auto"/>
        <w:ind w:firstLine="709"/>
        <w:jc w:val="both"/>
        <w:rPr>
          <w:rFonts w:ascii="Times New Roman" w:eastAsia="Times New Roman" w:hAnsi="Times New Roman" w:cs="Times New Roman"/>
          <w:sz w:val="28"/>
          <w:szCs w:val="28"/>
          <w:lang w:val="ru-RU" w:eastAsia="uk-UA"/>
        </w:rPr>
      </w:pPr>
    </w:p>
    <w:p w:rsidR="00D43678" w:rsidRPr="005E2A44" w:rsidRDefault="00D43678" w:rsidP="00B509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B50978" w:rsidRPr="00B50978">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B50978" w:rsidRPr="00B50978">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645EA" w:rsidRDefault="00D43678"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C93600" w:rsidRDefault="008B3ED4" w:rsidP="00101809">
      <w:pPr>
        <w:tabs>
          <w:tab w:val="left" w:pos="567"/>
        </w:tabs>
        <w:spacing w:after="0"/>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D43678" w:rsidRDefault="00D43678" w:rsidP="00101809">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101809">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C93600" w:rsidRDefault="00824C3E" w:rsidP="00824C3E">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p>
    <w:p w:rsidR="00D43678" w:rsidRPr="001B64C8" w:rsidRDefault="00D43678" w:rsidP="00D43678">
      <w:pPr>
        <w:spacing w:after="0" w:line="240" w:lineRule="auto"/>
        <w:ind w:firstLine="709"/>
        <w:jc w:val="both"/>
        <w:rPr>
          <w:rFonts w:ascii="Times New Roman" w:hAnsi="Times New Roman" w:cs="Times New Roman"/>
          <w:sz w:val="28"/>
          <w:szCs w:val="28"/>
          <w:lang w:eastAsia="ru-RU"/>
        </w:rPr>
      </w:pPr>
    </w:p>
    <w:p w:rsidR="00D43678" w:rsidRPr="00AF3090" w:rsidRDefault="00D43678" w:rsidP="00D43678">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D43678" w:rsidRPr="00C506B3" w:rsidRDefault="00D43678" w:rsidP="00D43678">
      <w:pPr>
        <w:pStyle w:val="a3"/>
        <w:spacing w:after="0" w:line="240" w:lineRule="auto"/>
        <w:ind w:left="1069"/>
        <w:rPr>
          <w:rFonts w:ascii="Times New Roman" w:eastAsia="Times New Roman" w:hAnsi="Times New Roman" w:cs="Times New Roman"/>
          <w:sz w:val="28"/>
          <w:szCs w:val="28"/>
          <w:lang w:eastAsia="uk-UA"/>
        </w:rPr>
      </w:pPr>
    </w:p>
    <w:p w:rsidR="00D43678"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переоцінка (дооцінка/уцінка), що обліковується за такими рахунками: 1405АП, 1415АП, 1535АП, 1545АП, 2307АП, 2317АП, 2327АП, 2337АП, 2347АП, 2357АП, 2367АП, 2377АП, 2387АП, 2397АП, 2407АП, 2417АП, 2427АП, 2437АП, </w:t>
      </w:r>
      <w:r w:rsidR="00914DEA">
        <w:rPr>
          <w:rFonts w:ascii="Times New Roman" w:eastAsia="Times New Roman" w:hAnsi="Times New Roman" w:cs="Times New Roman"/>
          <w:sz w:val="28"/>
          <w:szCs w:val="28"/>
          <w:lang w:eastAsia="uk-UA"/>
        </w:rPr>
        <w:t xml:space="preserve">2447АП, </w:t>
      </w:r>
      <w:r w:rsidRPr="00640D8C">
        <w:rPr>
          <w:rFonts w:ascii="Times New Roman" w:eastAsia="Times New Roman" w:hAnsi="Times New Roman" w:cs="Times New Roman"/>
          <w:sz w:val="28"/>
          <w:szCs w:val="28"/>
          <w:lang w:eastAsia="uk-UA"/>
        </w:rPr>
        <w:t>2457АП, 3007АП, 3015АП, 3107АП, 3115АП.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визнаного зменшення корисності активу (резерви)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B50978">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B50978">
      <w:pPr>
        <w:spacing w:after="0" w:line="240" w:lineRule="auto"/>
        <w:ind w:firstLine="709"/>
        <w:jc w:val="both"/>
        <w:rPr>
          <w:rFonts w:ascii="Times New Roman" w:eastAsia="Times New Roman" w:hAnsi="Times New Roman" w:cs="Times New Roman"/>
          <w:sz w:val="28"/>
          <w:szCs w:val="28"/>
          <w:lang w:val="ru-RU" w:eastAsia="uk-UA"/>
        </w:rPr>
      </w:pPr>
    </w:p>
    <w:p w:rsidR="00640D8C" w:rsidRPr="00B50978" w:rsidRDefault="00640D8C" w:rsidP="00B50978">
      <w:pPr>
        <w:spacing w:after="0" w:line="240" w:lineRule="auto"/>
        <w:ind w:firstLine="709"/>
        <w:jc w:val="both"/>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lang w:eastAsia="uk-UA"/>
        </w:rPr>
        <w:lastRenderedPageBreak/>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B50978" w:rsidRPr="00B50978">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B50978" w:rsidRPr="00B50978">
        <w:rPr>
          <w:rFonts w:ascii="Times New Roman" w:eastAsia="Times New Roman" w:hAnsi="Times New Roman" w:cs="Times New Roman"/>
          <w:sz w:val="28"/>
          <w:szCs w:val="28"/>
          <w:lang w:val="ru-RU"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C93600" w:rsidRDefault="008B3ED4" w:rsidP="00101809">
      <w:pPr>
        <w:tabs>
          <w:tab w:val="left" w:pos="567"/>
        </w:tabs>
        <w:spacing w:after="0"/>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640D8C" w:rsidRDefault="00640D8C" w:rsidP="00101809">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101809">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C93600" w:rsidRDefault="00824C3E" w:rsidP="00824C3E">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Pr="009201A2"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визнаного зменшення корисності активу (резерви), що обліковується за такими рахунками з урахуванням cкладової R013 параметра аналітичного обліку R110: </w:t>
      </w:r>
      <w:r w:rsidR="003B0F3E" w:rsidRPr="009201A2">
        <w:rPr>
          <w:rFonts w:ascii="Times New Roman" w:eastAsia="Times New Roman" w:hAnsi="Times New Roman" w:cs="Times New Roman"/>
          <w:sz w:val="28"/>
          <w:szCs w:val="28"/>
          <w:lang w:eastAsia="uk-UA"/>
        </w:rPr>
        <w:t xml:space="preserve">1406/R013(1,2,3,4)П, </w:t>
      </w:r>
      <w:r w:rsidRPr="009201A2">
        <w:rPr>
          <w:rFonts w:ascii="Times New Roman" w:eastAsia="Times New Roman" w:hAnsi="Times New Roman" w:cs="Times New Roman"/>
          <w:sz w:val="28"/>
          <w:szCs w:val="28"/>
          <w:lang w:eastAsia="uk-UA"/>
        </w:rPr>
        <w:t xml:space="preserve">1416/R013(1,2,3,4)П, 1419 КА, 1426/R013(1,2,3,4)П, 1429 КА, 1509 КА, 1516/R013(2,3,4)П, 1519 КА, 1526/R013(2,3,4)П, 1529 КА, </w:t>
      </w:r>
      <w:r w:rsidR="003B0F3E" w:rsidRPr="009201A2">
        <w:rPr>
          <w:rFonts w:ascii="Times New Roman" w:eastAsia="Times New Roman" w:hAnsi="Times New Roman" w:cs="Times New Roman"/>
          <w:sz w:val="28"/>
          <w:szCs w:val="28"/>
          <w:lang w:eastAsia="uk-UA"/>
        </w:rPr>
        <w:t xml:space="preserve">1536/R013(2,3,4)П, </w:t>
      </w:r>
      <w:r w:rsidRPr="009201A2">
        <w:rPr>
          <w:rFonts w:ascii="Times New Roman" w:eastAsia="Times New Roman" w:hAnsi="Times New Roman" w:cs="Times New Roman"/>
          <w:sz w:val="28"/>
          <w:szCs w:val="28"/>
          <w:lang w:eastAsia="uk-UA"/>
        </w:rPr>
        <w:t xml:space="preserve">1546/R013(2,3,4)П,1549 КА, 1609 КА, </w:t>
      </w:r>
      <w:r w:rsidR="002E2353">
        <w:rPr>
          <w:rFonts w:ascii="Times New Roman" w:eastAsia="Times New Roman" w:hAnsi="Times New Roman" w:cs="Times New Roman"/>
          <w:sz w:val="28"/>
          <w:szCs w:val="28"/>
          <w:lang w:eastAsia="uk-UA"/>
        </w:rPr>
        <w:t xml:space="preserve">1839 КА, </w:t>
      </w:r>
      <w:r w:rsidRPr="009201A2">
        <w:rPr>
          <w:rFonts w:ascii="Times New Roman" w:eastAsia="Times New Roman" w:hAnsi="Times New Roman" w:cs="Times New Roman"/>
          <w:sz w:val="28"/>
          <w:szCs w:val="28"/>
          <w:lang w:eastAsia="uk-UA"/>
        </w:rPr>
        <w:t xml:space="preserve">1890 КА, 2016/R013(2,3,4)П, 2019 КА, 2026/R013(2,3,4)П, 2029 КА, 2036/R013(2,3,4)П, 2039 КА, 2046/R013(2,3,4)П, 2049АП, 2066/R013(2,3,4)П, 2069 КА, 2076/R013(2,3,4)П, 2079 КА, 2086/R013(2,3,4)П, 2089 КА, 2106/R013(2,3,4)П, 2109 КА, 2116/R013(2,3,4)П, 2119 КА, 2126/R013(2,3,4)П, 2129 КА, 2136/R013(2,3,4)П, 2139 КА, 2146/R013(2,3,4)П, 2149 АП, 2206/R013(2,3,4)П, 2209 КА, 2216/R013(2,3,4)П, 2219 КА, 2226/R013(2,3,4)П, 2229 КА, 2236/R013(2,3,4)П, 2239 КА, 2246/R013(2,3,4)П, 2249 АП, </w:t>
      </w:r>
      <w:r w:rsidR="004B017A">
        <w:rPr>
          <w:rFonts w:ascii="Times New Roman" w:eastAsia="Times New Roman" w:hAnsi="Times New Roman" w:cs="Times New Roman"/>
          <w:sz w:val="28"/>
          <w:szCs w:val="28"/>
          <w:lang w:eastAsia="uk-UA"/>
        </w:rPr>
        <w:t>2266/R013(2,3,4)П, 226</w:t>
      </w:r>
      <w:r w:rsidR="004B017A" w:rsidRPr="009201A2">
        <w:rPr>
          <w:rFonts w:ascii="Times New Roman" w:eastAsia="Times New Roman" w:hAnsi="Times New Roman" w:cs="Times New Roman"/>
          <w:sz w:val="28"/>
          <w:szCs w:val="28"/>
          <w:lang w:eastAsia="uk-UA"/>
        </w:rPr>
        <w:t xml:space="preserve">9 АП, </w:t>
      </w:r>
      <w:r w:rsidRPr="009201A2">
        <w:rPr>
          <w:rFonts w:ascii="Times New Roman" w:eastAsia="Times New Roman" w:hAnsi="Times New Roman" w:cs="Times New Roman"/>
          <w:sz w:val="28"/>
          <w:szCs w:val="28"/>
          <w:lang w:eastAsia="uk-UA"/>
        </w:rPr>
        <w:t xml:space="preserve">2306/R013(2,3,4)П, 2309 АП, 2316/R013(2,3,4)П, 2319 АП, 2326/R013(2,3,4)П, </w:t>
      </w:r>
      <w:r w:rsidRPr="009201A2">
        <w:rPr>
          <w:rFonts w:ascii="Times New Roman" w:eastAsia="Times New Roman" w:hAnsi="Times New Roman" w:cs="Times New Roman"/>
          <w:sz w:val="28"/>
          <w:szCs w:val="28"/>
          <w:lang w:eastAsia="uk-UA"/>
        </w:rPr>
        <w:lastRenderedPageBreak/>
        <w:t xml:space="preserve">2329 АП, 2336/R013(2,3,4)П, 2339 АП, 2346/R013(2,3,4)П, 2349 АП, 2356/R013(2,3,4)П, 2359 АП, 2366/R013(2,3,4)П, 2369 АП, 2376/R013(2,3,4)П, 2379 АП, </w:t>
      </w:r>
      <w:r w:rsidR="003B0F3E" w:rsidRPr="009201A2">
        <w:rPr>
          <w:rFonts w:ascii="Times New Roman" w:eastAsia="Times New Roman" w:hAnsi="Times New Roman" w:cs="Times New Roman"/>
          <w:sz w:val="28"/>
          <w:szCs w:val="28"/>
          <w:lang w:eastAsia="uk-UA"/>
        </w:rPr>
        <w:t xml:space="preserve">2386/R013(2,3,4)П, 2396/R013(2,3,4)П, </w:t>
      </w:r>
      <w:r w:rsidRPr="009201A2">
        <w:rPr>
          <w:rFonts w:ascii="Times New Roman" w:eastAsia="Times New Roman" w:hAnsi="Times New Roman" w:cs="Times New Roman"/>
          <w:sz w:val="28"/>
          <w:szCs w:val="28"/>
          <w:lang w:eastAsia="uk-UA"/>
        </w:rPr>
        <w:t xml:space="preserve">2406/R013(2,3,4)П, 2409 АП, 2416/R013(2,3,4)П, 2419 АП, 2426/R013(2,3,4)П, 2429 АП, 2436/R013(2,3,4)П, 2439 АП, </w:t>
      </w:r>
      <w:r w:rsidR="004B017A">
        <w:rPr>
          <w:rFonts w:ascii="Times New Roman" w:eastAsia="Times New Roman" w:hAnsi="Times New Roman" w:cs="Times New Roman"/>
          <w:sz w:val="28"/>
          <w:szCs w:val="28"/>
          <w:lang w:eastAsia="uk-UA"/>
        </w:rPr>
        <w:t>2446/R013(2,3,4)П, 24</w:t>
      </w:r>
      <w:r w:rsidR="004B017A" w:rsidRPr="009201A2">
        <w:rPr>
          <w:rFonts w:ascii="Times New Roman" w:eastAsia="Times New Roman" w:hAnsi="Times New Roman" w:cs="Times New Roman"/>
          <w:sz w:val="28"/>
          <w:szCs w:val="28"/>
          <w:lang w:eastAsia="uk-UA"/>
        </w:rPr>
        <w:t xml:space="preserve">49 АП, </w:t>
      </w:r>
      <w:r w:rsidR="009201A2" w:rsidRPr="009201A2">
        <w:rPr>
          <w:rFonts w:ascii="Times New Roman" w:eastAsia="Times New Roman" w:hAnsi="Times New Roman" w:cs="Times New Roman"/>
          <w:sz w:val="28"/>
          <w:szCs w:val="28"/>
          <w:lang w:eastAsia="uk-UA"/>
        </w:rPr>
        <w:t xml:space="preserve">2456/R013(2,3,4)П, </w:t>
      </w:r>
      <w:r w:rsidRPr="009201A2">
        <w:rPr>
          <w:rFonts w:ascii="Times New Roman" w:eastAsia="Times New Roman" w:hAnsi="Times New Roman" w:cs="Times New Roman"/>
          <w:sz w:val="28"/>
          <w:szCs w:val="28"/>
          <w:lang w:eastAsia="uk-UA"/>
        </w:rPr>
        <w:t xml:space="preserve">2609 КА, 2629 КА, 2659 КА, 2890 КА, </w:t>
      </w:r>
      <w:r w:rsidR="009201A2" w:rsidRPr="009201A2">
        <w:rPr>
          <w:rFonts w:ascii="Times New Roman" w:eastAsia="Times New Roman" w:hAnsi="Times New Roman" w:cs="Times New Roman"/>
          <w:sz w:val="28"/>
          <w:szCs w:val="28"/>
          <w:lang w:eastAsia="uk-UA"/>
        </w:rPr>
        <w:t xml:space="preserve">3016/R013(1,2,3,4)П, </w:t>
      </w:r>
      <w:r w:rsidRPr="009201A2">
        <w:rPr>
          <w:rFonts w:ascii="Times New Roman" w:eastAsia="Times New Roman" w:hAnsi="Times New Roman" w:cs="Times New Roman"/>
          <w:sz w:val="28"/>
          <w:szCs w:val="28"/>
          <w:lang w:eastAsia="uk-UA"/>
        </w:rPr>
        <w:t>3116/R013(1,2,3,4)П, 3119 КА, 3216/R013(1,2,3,4)П, 3219 КА, 3566/R013(1,2,3,4)П, 3569 КА, 3590 КА, 3599 КА, 3690 П, 3692 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C816EB">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C816EB">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C816EB">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C816EB" w:rsidRPr="00C816EB">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C816EB" w:rsidRPr="00C816EB">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C93600" w:rsidRDefault="008B3ED4" w:rsidP="00101809">
      <w:pPr>
        <w:tabs>
          <w:tab w:val="left" w:pos="567"/>
          <w:tab w:val="left" w:pos="2912"/>
        </w:tabs>
        <w:spacing w:after="0"/>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інформацію про активні операції учасника КІП, то банк має присвоїти умовний </w:t>
      </w:r>
      <w:r w:rsidRPr="00C93600">
        <w:rPr>
          <w:rFonts w:ascii="Times New Roman" w:hAnsi="Times New Roman" w:cs="Times New Roman"/>
          <w:bCs/>
          <w:sz w:val="28"/>
          <w:szCs w:val="28"/>
          <w:lang w:eastAsia="ru-RU"/>
        </w:rPr>
        <w:lastRenderedPageBreak/>
        <w:t>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640D8C" w:rsidRDefault="00640D8C" w:rsidP="00101809">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101809">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C93600" w:rsidRDefault="00824C3E" w:rsidP="00824C3E">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обліковуються за такими рахунками: 9000А, 9001А, 9002А, 9003А, 9100А, 9122А, 9129А, 9200А, 9201А, 9202А, 9203А, 9204А, 9206А, 9207А, 9208А, 9300А, 9321</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9324</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9328</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які є ризиковими та безвідкличними,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9A7A47" w:rsidRPr="00C93600" w:rsidRDefault="009A7A47" w:rsidP="00C816EB">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9A7A47" w:rsidRDefault="00640D8C" w:rsidP="00C816EB">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C816EB">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C816EB" w:rsidRPr="00C816EB">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C816EB" w:rsidRPr="00C816EB">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Q003_4 приймає значення 00 у разі відсутності траншів за договором та </w:t>
      </w:r>
      <w:r w:rsidR="00BE57EA" w:rsidRPr="00BE57EA">
        <w:rPr>
          <w:rFonts w:ascii="Times New Roman" w:eastAsia="Times New Roman" w:hAnsi="Times New Roman" w:cs="Times New Roman"/>
          <w:sz w:val="28"/>
          <w:szCs w:val="28"/>
          <w:lang w:eastAsia="uk-UA"/>
        </w:rPr>
        <w:lastRenderedPageBreak/>
        <w:t>застосування одного значення параметра F037 при відображенні інформації за цим договором.</w:t>
      </w:r>
    </w:p>
    <w:p w:rsidR="00BE57EA" w:rsidRDefault="00BE5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C93600" w:rsidRDefault="008B3ED4" w:rsidP="00101809">
      <w:pPr>
        <w:tabs>
          <w:tab w:val="left" w:pos="567"/>
        </w:tabs>
        <w:spacing w:after="0"/>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640D8C" w:rsidRDefault="00640D8C" w:rsidP="00101809">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101809">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C93600" w:rsidRDefault="00824C3E" w:rsidP="00824C3E">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які є ризиковими та безвідкличними, з урахуванням cкладової R013 параметра аналітичного обліку R110: 9000А, 9001А, 9002А, 9003А, 9100А, 9122А, 9129/R013(1)А, 9200А, 9201А, 9202А, 9203А, 9204А, 9206А, 9207А, 9208А, 9300А, 9321</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9324</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9328</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списаної заборгованості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C816EB">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C816EB">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C816EB">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C816EB" w:rsidRPr="00C816EB">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C816EB" w:rsidRPr="00C816EB">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C93600" w:rsidRDefault="008B3ED4" w:rsidP="00101809">
      <w:pPr>
        <w:tabs>
          <w:tab w:val="left" w:pos="567"/>
        </w:tabs>
        <w:spacing w:after="0"/>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640D8C" w:rsidRDefault="00640D8C" w:rsidP="00101809">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101809">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C93600" w:rsidRDefault="00824C3E" w:rsidP="00824C3E">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списана заборгованість, обліковуються за рахунками: 9600А, 9601А, 9610А, 9611А, 9613А, 9615А, 9617А, 9618А.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D92767">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є прийнятним,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lastRenderedPageBreak/>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C816EB">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C816EB">
      <w:pPr>
        <w:spacing w:after="0" w:line="240" w:lineRule="auto"/>
        <w:ind w:firstLine="709"/>
        <w:jc w:val="both"/>
        <w:rPr>
          <w:rFonts w:ascii="Times New Roman" w:eastAsia="Times New Roman" w:hAnsi="Times New Roman" w:cs="Times New Roman"/>
          <w:sz w:val="28"/>
          <w:szCs w:val="28"/>
          <w:lang w:val="ru-RU" w:eastAsia="uk-UA"/>
        </w:rPr>
      </w:pPr>
    </w:p>
    <w:p w:rsidR="0021780B" w:rsidRDefault="00640D8C" w:rsidP="00C816EB">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w:t>
      </w:r>
      <w:r w:rsidR="00C816EB" w:rsidRPr="00C816EB">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без забезпечення (бланковий)</w:t>
      </w:r>
      <w:r w:rsidR="00C816EB" w:rsidRPr="00C816EB">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 xml:space="preserve"> відповідно до довідника S031. </w:t>
      </w: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C816EB" w:rsidRPr="00C816EB">
        <w:rPr>
          <w:rFonts w:ascii="Times New Roman" w:eastAsia="Times New Roman" w:hAnsi="Times New Roman" w:cs="Times New Roman"/>
          <w:sz w:val="28"/>
          <w:szCs w:val="28"/>
          <w:lang w:val="ru-RU" w:eastAsia="uk-UA"/>
        </w:rPr>
        <w:t>“</w:t>
      </w:r>
      <w:r w:rsidR="0057436E" w:rsidRPr="0057436E">
        <w:rPr>
          <w:rFonts w:ascii="Times New Roman" w:eastAsia="Times New Roman" w:hAnsi="Times New Roman" w:cs="Times New Roman"/>
          <w:sz w:val="28"/>
          <w:szCs w:val="28"/>
          <w:lang w:eastAsia="uk-UA"/>
        </w:rPr>
        <w:t>без забезпечення (бланковий)</w:t>
      </w:r>
      <w:r w:rsidR="00C816EB" w:rsidRPr="00C816EB">
        <w:rPr>
          <w:rFonts w:ascii="Times New Roman" w:eastAsia="Times New Roman" w:hAnsi="Times New Roman" w:cs="Times New Roman"/>
          <w:sz w:val="28"/>
          <w:szCs w:val="28"/>
          <w:lang w:val="ru-RU" w:eastAsia="uk-UA"/>
        </w:rPr>
        <w:t>”</w:t>
      </w:r>
      <w:r w:rsidR="0057436E" w:rsidRPr="0057436E">
        <w:rPr>
          <w:rFonts w:ascii="Times New Roman" w:eastAsia="Times New Roman" w:hAnsi="Times New Roman" w:cs="Times New Roman"/>
          <w:sz w:val="28"/>
          <w:szCs w:val="28"/>
          <w:lang w:eastAsia="uk-UA"/>
        </w:rPr>
        <w:t>.</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00C816EB" w:rsidRPr="00C816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розріз відсутній</w:t>
      </w:r>
      <w:r w:rsidR="00C816EB" w:rsidRPr="00C816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що не належать до кредитних</w:t>
      </w:r>
      <w:r w:rsidR="0057436E" w:rsidRPr="0057436E">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 xml:space="preserve"> зазначається код </w:t>
      </w:r>
      <w:r w:rsidR="00D82FD4" w:rsidRPr="0057436E">
        <w:rPr>
          <w:rFonts w:ascii="Times New Roman" w:eastAsia="Times New Roman" w:hAnsi="Times New Roman" w:cs="Times New Roman"/>
          <w:sz w:val="28"/>
          <w:szCs w:val="28"/>
          <w:lang w:val="ru-RU" w:eastAsia="uk-UA"/>
        </w:rPr>
        <w:t xml:space="preserve"># </w:t>
      </w:r>
      <w:r w:rsidR="00C816EB" w:rsidRPr="00C816EB">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eastAsia="uk-UA"/>
        </w:rPr>
        <w:t>розріз відсутній</w:t>
      </w:r>
      <w:r w:rsidR="00C816EB" w:rsidRPr="00C816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057C63"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C93600" w:rsidRDefault="008B3ED4" w:rsidP="008B3ED4">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C93600" w:rsidRDefault="00824C3E" w:rsidP="00824C3E">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21780B" w:rsidRPr="001F6E30" w:rsidRDefault="00640D8C" w:rsidP="00640D8C">
      <w:pPr>
        <w:spacing w:after="0" w:line="240" w:lineRule="auto"/>
        <w:ind w:firstLine="709"/>
        <w:jc w:val="both"/>
        <w:rPr>
          <w:rFonts w:ascii="Times New Roman" w:eastAsia="Times New Roman" w:hAnsi="Times New Roman" w:cs="Times New Roman"/>
          <w:sz w:val="28"/>
          <w:szCs w:val="28"/>
          <w:lang w:val="ru-RU"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1F6E30" w:rsidRPr="001F6E30">
        <w:rPr>
          <w:rFonts w:ascii="Times New Roman" w:eastAsia="Times New Roman" w:hAnsi="Times New Roman" w:cs="Times New Roman"/>
          <w:sz w:val="28"/>
          <w:szCs w:val="28"/>
          <w:lang w:eastAsia="uk-UA"/>
        </w:rPr>
        <w:t>сума справедливої вартості прийнятного згідно з вимогами Положення № 351 забезпечення (CV), відображена банком в бухгалтерському обліку.</w:t>
      </w:r>
    </w:p>
    <w:p w:rsidR="0021780B" w:rsidRDefault="0057436E" w:rsidP="00640D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Якщо</w:t>
      </w:r>
      <w:r w:rsidR="00640D8C" w:rsidRPr="00640D8C">
        <w:rPr>
          <w:rFonts w:ascii="Times New Roman" w:eastAsia="Times New Roman" w:hAnsi="Times New Roman" w:cs="Times New Roman"/>
          <w:sz w:val="28"/>
          <w:szCs w:val="28"/>
          <w:lang w:eastAsia="uk-UA"/>
        </w:rPr>
        <w:t xml:space="preserve"> забезпечення </w:t>
      </w:r>
      <w:r w:rsidR="00640D8C" w:rsidRPr="0057436E">
        <w:rPr>
          <w:rFonts w:ascii="Times New Roman" w:eastAsia="Times New Roman" w:hAnsi="Times New Roman" w:cs="Times New Roman"/>
          <w:sz w:val="28"/>
          <w:szCs w:val="28"/>
          <w:lang w:eastAsia="uk-UA"/>
        </w:rPr>
        <w:t>не відповідає критеріям та принципам прийнятності згідно з Положенням № 351</w:t>
      </w:r>
      <w:r w:rsidRPr="0057436E">
        <w:rPr>
          <w:rFonts w:ascii="Times New Roman" w:eastAsia="Times New Roman" w:hAnsi="Times New Roman" w:cs="Times New Roman"/>
          <w:sz w:val="28"/>
          <w:szCs w:val="28"/>
          <w:lang w:eastAsia="uk-UA"/>
        </w:rPr>
        <w:t>,</w:t>
      </w:r>
      <w:r w:rsidR="00640D8C" w:rsidRPr="0057436E">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то зазначається “0”.</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зазначається сума в частині, пропорційній розміру кожної кредитної операції. </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З метою визначення суми такого забезпечення до розрахунку включаються ті складові балансової вартості активу та/або наданого банком фінансового зобов’язання за кожною кредитною операцією, на які таке забезпечення поширюється відповідно до умов кредитного договору, договору забезпечення та умов включення до розрахунку величини кредитного ризику згідно з Положенням № 351.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За непрацюючим активом сума забезпечення у вигляді майна/майнових прав визначається з урахуванням пункту 120 розділу Х Положення № 351.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включається до розрахунку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9A7A47" w:rsidRPr="00C93600" w:rsidRDefault="009A7A47" w:rsidP="00640D8C">
      <w:pPr>
        <w:spacing w:after="0" w:line="240" w:lineRule="auto"/>
        <w:ind w:firstLine="709"/>
        <w:jc w:val="both"/>
        <w:rPr>
          <w:rFonts w:ascii="Times New Roman" w:eastAsia="Times New Roman" w:hAnsi="Times New Roman" w:cs="Times New Roman"/>
          <w:b/>
          <w:sz w:val="28"/>
          <w:szCs w:val="28"/>
          <w:lang w:val="ru-RU"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C816EB">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C816EB">
      <w:pPr>
        <w:spacing w:after="0" w:line="240" w:lineRule="auto"/>
        <w:ind w:firstLine="709"/>
        <w:jc w:val="both"/>
        <w:rPr>
          <w:rFonts w:ascii="Times New Roman" w:eastAsia="Times New Roman" w:hAnsi="Times New Roman" w:cs="Times New Roman"/>
          <w:sz w:val="28"/>
          <w:szCs w:val="28"/>
          <w:lang w:val="ru-RU" w:eastAsia="uk-UA"/>
        </w:rPr>
      </w:pPr>
    </w:p>
    <w:p w:rsidR="0021780B" w:rsidRPr="0057436E" w:rsidRDefault="00640D8C" w:rsidP="00C816EB">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w:t>
      </w:r>
      <w:r w:rsidRPr="0057436E">
        <w:rPr>
          <w:rFonts w:ascii="Times New Roman" w:eastAsia="Times New Roman" w:hAnsi="Times New Roman" w:cs="Times New Roman"/>
          <w:sz w:val="28"/>
          <w:szCs w:val="28"/>
          <w:lang w:eastAsia="uk-UA"/>
        </w:rPr>
        <w:t xml:space="preserve">відповідно до Положення № 351, і код 90 </w:t>
      </w:r>
      <w:r w:rsidR="00C816EB" w:rsidRPr="00C816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без забезпечення (бланковий)</w:t>
      </w:r>
      <w:r w:rsidR="00C816EB" w:rsidRPr="00C816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C816EB" w:rsidRPr="00C816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без забезпечення (бланковий)</w:t>
      </w:r>
      <w:r w:rsidR="00C816EB" w:rsidRPr="00C816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00C816EB" w:rsidRPr="00C816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розріз відсутній</w:t>
      </w:r>
      <w:r w:rsidR="00C816EB" w:rsidRPr="00C816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C816EB" w:rsidRPr="00C816EB">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eastAsia="uk-UA"/>
        </w:rPr>
        <w:t>розріз відсутній</w:t>
      </w:r>
      <w:r w:rsidR="00C816EB" w:rsidRPr="00C816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057C63" w:rsidRDefault="00057C63"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C93600" w:rsidRDefault="008B3ED4" w:rsidP="00101809">
      <w:pPr>
        <w:tabs>
          <w:tab w:val="left" w:pos="567"/>
        </w:tabs>
        <w:spacing w:after="0"/>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640D8C" w:rsidRDefault="00640D8C" w:rsidP="00101809">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101809">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C93600" w:rsidRDefault="00824C3E" w:rsidP="00101809">
      <w:pPr>
        <w:tabs>
          <w:tab w:val="left" w:pos="567"/>
        </w:tabs>
        <w:spacing w:after="0"/>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p>
    <w:p w:rsidR="00640D8C" w:rsidRPr="00E168C3" w:rsidRDefault="00640D8C" w:rsidP="00101809">
      <w:pPr>
        <w:spacing w:after="0" w:line="240" w:lineRule="auto"/>
        <w:jc w:val="center"/>
        <w:rPr>
          <w:rFonts w:ascii="Times New Roman" w:eastAsia="Times New Roman" w:hAnsi="Times New Roman" w:cs="Times New Roman"/>
          <w:b/>
          <w:sz w:val="28"/>
          <w:szCs w:val="28"/>
          <w:u w:val="single"/>
          <w:lang w:val="ru-RU" w:eastAsia="uk-UA"/>
        </w:rPr>
      </w:pPr>
    </w:p>
    <w:p w:rsidR="00640D8C" w:rsidRPr="00AF3090" w:rsidRDefault="00640D8C" w:rsidP="00101809">
      <w:pPr>
        <w:spacing w:after="0" w:line="240" w:lineRule="auto"/>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C816EB">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1F6E30" w:rsidRPr="001F6E30" w:rsidRDefault="00640D8C" w:rsidP="001F6E3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1F6E30" w:rsidRPr="001F6E30">
        <w:rPr>
          <w:rFonts w:ascii="Times New Roman" w:eastAsia="Times New Roman" w:hAnsi="Times New Roman" w:cs="Times New Roman"/>
          <w:sz w:val="28"/>
          <w:szCs w:val="28"/>
          <w:lang w:eastAsia="uk-UA"/>
        </w:rPr>
        <w:t xml:space="preserve">сума справедливої вартості забезпечення, що включається до розрахунку кредитного ризику (CV*k), яка визначається шляхом множення суми забезпечення за показником “Сума справедливої вартості забезпечення, що є прийнятним, за активними операціями з контрагентами/пов'язаними з банком особами” з метрикою T070 на відповідний </w:t>
      </w:r>
      <w:r w:rsidR="001F6E30" w:rsidRPr="001F6E30">
        <w:rPr>
          <w:rFonts w:ascii="Times New Roman" w:eastAsia="Times New Roman" w:hAnsi="Times New Roman" w:cs="Times New Roman"/>
          <w:sz w:val="28"/>
          <w:szCs w:val="28"/>
          <w:lang w:eastAsia="uk-UA"/>
        </w:rPr>
        <w:lastRenderedPageBreak/>
        <w:t xml:space="preserve">коефіцієнт ліквідності (k), визначений згідно з Положенням № 351. </w:t>
      </w:r>
      <w:r w:rsidR="001F6E30" w:rsidRPr="001F6E30">
        <w:rPr>
          <w:rFonts w:ascii="Times New Roman" w:hAnsi="Times New Roman" w:cs="Times New Roman"/>
          <w:color w:val="000000" w:themeColor="text1"/>
          <w:sz w:val="28"/>
          <w:szCs w:val="28"/>
          <w:lang w:eastAsia="uk-UA"/>
        </w:rPr>
        <w:t>Банк при відображенні суми за показником</w:t>
      </w:r>
      <w:r w:rsidR="00D9579D">
        <w:rPr>
          <w:rFonts w:ascii="Times New Roman" w:hAnsi="Times New Roman" w:cs="Times New Roman"/>
          <w:color w:val="000000" w:themeColor="text1"/>
          <w:sz w:val="28"/>
          <w:szCs w:val="28"/>
          <w:lang w:eastAsia="uk-UA"/>
        </w:rPr>
        <w:t xml:space="preserve"> з метрикою</w:t>
      </w:r>
      <w:r w:rsidR="001F6E30" w:rsidRPr="001F6E30">
        <w:rPr>
          <w:rFonts w:ascii="Times New Roman" w:hAnsi="Times New Roman" w:cs="Times New Roman"/>
          <w:color w:val="000000" w:themeColor="text1"/>
          <w:sz w:val="28"/>
          <w:szCs w:val="28"/>
          <w:lang w:eastAsia="uk-UA"/>
        </w:rPr>
        <w:t xml:space="preserve"> </w:t>
      </w:r>
      <w:r w:rsidR="001F6E30" w:rsidRPr="001F6E30">
        <w:rPr>
          <w:rFonts w:ascii="Times New Roman" w:hAnsi="Times New Roman" w:cs="Times New Roman"/>
          <w:color w:val="000000" w:themeColor="text1"/>
          <w:sz w:val="28"/>
          <w:szCs w:val="28"/>
          <w:lang w:val="en-US" w:eastAsia="uk-UA"/>
        </w:rPr>
        <w:t>T</w:t>
      </w:r>
      <w:r w:rsidR="001F6E30" w:rsidRPr="001F6E30">
        <w:rPr>
          <w:rFonts w:ascii="Times New Roman" w:hAnsi="Times New Roman" w:cs="Times New Roman"/>
          <w:color w:val="000000" w:themeColor="text1"/>
          <w:sz w:val="28"/>
          <w:szCs w:val="28"/>
          <w:lang w:val="ru-RU" w:eastAsia="uk-UA"/>
        </w:rPr>
        <w:t>070</w:t>
      </w:r>
      <w:r w:rsidR="001F6E30" w:rsidRPr="001F6E30">
        <w:rPr>
          <w:rFonts w:ascii="Times New Roman" w:hAnsi="Times New Roman" w:cs="Times New Roman"/>
          <w:color w:val="000000" w:themeColor="text1"/>
          <w:sz w:val="28"/>
          <w:szCs w:val="28"/>
          <w:lang w:eastAsia="uk-UA"/>
        </w:rPr>
        <w:t xml:space="preserve"> має дотримуватись умови</w:t>
      </w:r>
      <w:r w:rsidR="001F6E30" w:rsidRPr="001F6E30">
        <w:rPr>
          <w:rFonts w:ascii="Times New Roman" w:hAnsi="Times New Roman" w:cs="Times New Roman"/>
          <w:color w:val="000000" w:themeColor="text1"/>
          <w:sz w:val="28"/>
          <w:szCs w:val="28"/>
          <w:lang w:val="ru-RU" w:eastAsia="uk-UA"/>
        </w:rPr>
        <w:t>:</w:t>
      </w:r>
      <w:r w:rsidR="001F6E30" w:rsidRPr="001F6E30">
        <w:rPr>
          <w:rFonts w:ascii="Times New Roman" w:hAnsi="Times New Roman" w:cs="Times New Roman"/>
          <w:color w:val="000000" w:themeColor="text1"/>
          <w:sz w:val="28"/>
          <w:szCs w:val="28"/>
          <w:lang w:eastAsia="uk-UA"/>
        </w:rPr>
        <w:t xml:space="preserve"> </w:t>
      </w:r>
      <m:oMath>
        <m:nary>
          <m:naryPr>
            <m:chr m:val="∑"/>
            <m:grow m:val="1"/>
            <m:ctrlPr>
              <w:rPr>
                <w:rFonts w:ascii="Cambria Math" w:hAnsi="Cambria Math" w:cs="Times New Roman"/>
                <w:color w:val="000000" w:themeColor="text1"/>
                <w:sz w:val="28"/>
                <w:szCs w:val="28"/>
              </w:rPr>
            </m:ctrlPr>
          </m:naryPr>
          <m:sub>
            <m:r>
              <w:rPr>
                <w:rFonts w:ascii="Cambria Math" w:eastAsia="Cambria Math" w:hAnsi="Cambria Math" w:cs="Times New Roman"/>
                <w:color w:val="000000" w:themeColor="text1"/>
                <w:sz w:val="28"/>
                <w:szCs w:val="28"/>
              </w:rPr>
              <m:t>i=1</m:t>
            </m:r>
          </m:sub>
          <m:sup>
            <m:r>
              <w:rPr>
                <w:rFonts w:ascii="Cambria Math" w:eastAsia="Cambria Math" w:hAnsi="Cambria Math" w:cs="Times New Roman"/>
                <w:color w:val="000000" w:themeColor="text1"/>
                <w:sz w:val="28"/>
                <w:szCs w:val="28"/>
              </w:rPr>
              <m:t>j</m:t>
            </m:r>
          </m:sup>
          <m:e>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CV*k</m:t>
                </m:r>
              </m:e>
            </m:d>
            <m:r>
              <w:rPr>
                <w:rFonts w:ascii="Cambria Math" w:eastAsia="Cambria Math" w:hAnsi="Cambria Math" w:cs="Times New Roman"/>
                <w:color w:val="000000" w:themeColor="text1"/>
                <w:sz w:val="28"/>
                <w:szCs w:val="28"/>
              </w:rPr>
              <m:t>i</m:t>
            </m:r>
            <m:r>
              <m:rPr>
                <m:sty m:val="p"/>
              </m:rPr>
              <w:rPr>
                <w:rFonts w:ascii="Cambria Math" w:hAnsi="Cambria Math" w:cs="Times New Roman"/>
                <w:color w:val="000000" w:themeColor="text1"/>
                <w:sz w:val="28"/>
                <w:szCs w:val="28"/>
              </w:rPr>
              <m:t>≤EAD-RC</m:t>
            </m:r>
          </m:e>
        </m:nary>
      </m:oMath>
      <w:r w:rsidR="001F6E30" w:rsidRPr="001F6E30">
        <w:rPr>
          <w:rFonts w:ascii="Times New Roman" w:hAnsi="Times New Roman" w:cs="Times New Roman"/>
          <w:color w:val="000000" w:themeColor="text1"/>
          <w:sz w:val="28"/>
          <w:szCs w:val="28"/>
        </w:rPr>
        <w:t>.</w:t>
      </w:r>
    </w:p>
    <w:p w:rsidR="00640D8C" w:rsidRDefault="001F6E30" w:rsidP="001F6E30">
      <w:pPr>
        <w:spacing w:after="0" w:line="240" w:lineRule="auto"/>
        <w:ind w:firstLine="709"/>
        <w:jc w:val="both"/>
        <w:rPr>
          <w:rFonts w:ascii="Times New Roman" w:eastAsia="Times New Roman" w:hAnsi="Times New Roman" w:cs="Times New Roman"/>
          <w:sz w:val="28"/>
          <w:szCs w:val="28"/>
          <w:lang w:eastAsia="uk-UA"/>
        </w:rPr>
      </w:pPr>
      <w:r w:rsidRPr="001F6E30">
        <w:rPr>
          <w:rFonts w:ascii="Times New Roman" w:eastAsia="Times New Roman" w:hAnsi="Times New Roman" w:cs="Times New Roman" w:hint="eastAsia"/>
          <w:sz w:val="28"/>
          <w:szCs w:val="28"/>
          <w:lang w:eastAsia="uk-UA"/>
        </w:rPr>
        <w:t>Якщо</w:t>
      </w:r>
      <w:r w:rsidRPr="001F6E30">
        <w:rPr>
          <w:rFonts w:ascii="Times New Roman" w:eastAsia="Times New Roman" w:hAnsi="Times New Roman" w:cs="Times New Roman"/>
          <w:sz w:val="28"/>
          <w:szCs w:val="28"/>
          <w:lang w:eastAsia="uk-UA"/>
        </w:rPr>
        <w:t xml:space="preserve"> забезпечення не відповідає критеріям та принципам прийнятності згідно з Положенням № 351, то зазначається  “0”.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яке зменшує обсяг кредитного ризику під час розрахунку нормативів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101809">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101809">
      <w:pPr>
        <w:spacing w:after="0" w:line="240" w:lineRule="auto"/>
        <w:ind w:firstLine="709"/>
        <w:jc w:val="both"/>
        <w:rPr>
          <w:rFonts w:ascii="Times New Roman" w:eastAsia="Times New Roman" w:hAnsi="Times New Roman" w:cs="Times New Roman"/>
          <w:sz w:val="28"/>
          <w:szCs w:val="28"/>
          <w:lang w:val="ru-RU" w:eastAsia="uk-UA"/>
        </w:rPr>
      </w:pPr>
    </w:p>
    <w:p w:rsidR="0021780B" w:rsidRDefault="00640D8C" w:rsidP="00101809">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w:t>
      </w:r>
      <w:r w:rsidR="00C816EB" w:rsidRPr="00C816EB">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без забезпечення (бланковий)</w:t>
      </w:r>
      <w:r w:rsidR="00C816EB" w:rsidRPr="00C816EB">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 xml:space="preserve">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C816EB" w:rsidRPr="00C816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без забезпечення (бланковий)</w:t>
      </w:r>
      <w:r w:rsidR="00C816EB" w:rsidRPr="00C816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не зменшує обсяг кредитного ризику під час розрахунку нормативів кредитного ризику відповідно до Інструкції № 368, то зазначається код # </w:t>
      </w:r>
      <w:r w:rsidR="00C816EB" w:rsidRPr="00C816EB">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розріз відсутній</w:t>
      </w:r>
      <w:r w:rsidR="00C816EB" w:rsidRPr="00C816EB">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C816EB" w:rsidRPr="00C816EB">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eastAsia="uk-UA"/>
        </w:rPr>
        <w:t>розріз відсутній</w:t>
      </w:r>
      <w:r w:rsidR="00C816EB" w:rsidRPr="00C816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01C92">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01C92">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801C92">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C93600" w:rsidRDefault="008B3ED4" w:rsidP="00C816EB">
      <w:pPr>
        <w:tabs>
          <w:tab w:val="left" w:pos="567"/>
        </w:tabs>
        <w:spacing w:after="0"/>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640D8C" w:rsidRDefault="00640D8C" w:rsidP="00C816EB">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C816EB">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C93600" w:rsidRDefault="00824C3E" w:rsidP="00824C3E">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BE57EA" w:rsidRDefault="00BE57EA"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D77A29" w:rsidP="00640D8C">
      <w:pPr>
        <w:spacing w:after="0" w:line="240" w:lineRule="auto"/>
        <w:ind w:firstLine="709"/>
        <w:jc w:val="both"/>
        <w:rPr>
          <w:rFonts w:ascii="Times New Roman" w:eastAsia="Times New Roman" w:hAnsi="Times New Roman" w:cs="Times New Roman"/>
          <w:sz w:val="28"/>
          <w:szCs w:val="28"/>
          <w:lang w:eastAsia="uk-UA"/>
        </w:rPr>
      </w:pPr>
      <w:r w:rsidRPr="00D77A29">
        <w:rPr>
          <w:rFonts w:ascii="Times New Roman" w:eastAsia="Times New Roman" w:hAnsi="Times New Roman" w:cs="Times New Roman"/>
          <w:b/>
          <w:sz w:val="28"/>
          <w:szCs w:val="28"/>
          <w:lang w:eastAsia="uk-UA"/>
        </w:rPr>
        <w:t>Показник з метрикою T070</w:t>
      </w:r>
      <w:r w:rsidRPr="00D77A29">
        <w:rPr>
          <w:rFonts w:ascii="Times New Roman" w:eastAsia="Times New Roman" w:hAnsi="Times New Roman" w:cs="Times New Roman"/>
          <w:sz w:val="28"/>
          <w:szCs w:val="28"/>
          <w:lang w:eastAsia="uk-UA"/>
        </w:rPr>
        <w:t xml:space="preserve"> − сума справедливої вартості забезпечення, </w:t>
      </w:r>
      <w:r w:rsidR="009C32E2">
        <w:rPr>
          <w:rFonts w:ascii="Times New Roman" w:eastAsia="Times New Roman" w:hAnsi="Times New Roman" w:cs="Times New Roman"/>
          <w:sz w:val="28"/>
          <w:szCs w:val="28"/>
          <w:lang w:eastAsia="uk-UA"/>
        </w:rPr>
        <w:t xml:space="preserve">яка була включена до </w:t>
      </w:r>
      <w:r w:rsidRPr="00D77A29">
        <w:rPr>
          <w:rFonts w:ascii="Times New Roman" w:eastAsia="Times New Roman" w:hAnsi="Times New Roman" w:cs="Times New Roman"/>
          <w:sz w:val="28"/>
          <w:szCs w:val="28"/>
          <w:lang w:eastAsia="uk-UA"/>
        </w:rPr>
        <w:t>розрахунку нормативів кредитного ризику відповідно до Інструкції № 368</w:t>
      </w:r>
      <w:r w:rsidR="009C32E2">
        <w:rPr>
          <w:rFonts w:ascii="Times New Roman" w:eastAsia="Times New Roman" w:hAnsi="Times New Roman" w:cs="Times New Roman"/>
          <w:sz w:val="28"/>
          <w:szCs w:val="28"/>
          <w:lang w:eastAsia="uk-UA"/>
        </w:rPr>
        <w:t xml:space="preserve"> на звітну дату файла 6</w:t>
      </w:r>
      <w:r w:rsidR="009C32E2">
        <w:rPr>
          <w:rFonts w:ascii="Times New Roman" w:eastAsia="Times New Roman" w:hAnsi="Times New Roman" w:cs="Times New Roman"/>
          <w:sz w:val="28"/>
          <w:szCs w:val="28"/>
          <w:lang w:val="en-US" w:eastAsia="uk-UA"/>
        </w:rPr>
        <w:t>IX</w:t>
      </w:r>
      <w:r w:rsidRPr="00D77A29">
        <w:rPr>
          <w:rFonts w:ascii="Times New Roman" w:eastAsia="Times New Roman" w:hAnsi="Times New Roman" w:cs="Times New Roman"/>
          <w:sz w:val="28"/>
          <w:szCs w:val="28"/>
          <w:lang w:eastAsia="uk-UA"/>
        </w:rPr>
        <w:t>.</w:t>
      </w:r>
    </w:p>
    <w:p w:rsidR="0057436E" w:rsidRPr="00D77A29"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“0”.</w:t>
      </w:r>
    </w:p>
    <w:sectPr w:rsidR="0057436E" w:rsidRPr="00D77A29"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5D18"/>
    <w:rsid w:val="0001004C"/>
    <w:rsid w:val="000105AF"/>
    <w:rsid w:val="00010945"/>
    <w:rsid w:val="0001495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57C63"/>
    <w:rsid w:val="000610B6"/>
    <w:rsid w:val="00066FAA"/>
    <w:rsid w:val="00067FFA"/>
    <w:rsid w:val="000752B1"/>
    <w:rsid w:val="000765D6"/>
    <w:rsid w:val="0008023F"/>
    <w:rsid w:val="0008183C"/>
    <w:rsid w:val="000836E2"/>
    <w:rsid w:val="0008442D"/>
    <w:rsid w:val="00084510"/>
    <w:rsid w:val="000878E0"/>
    <w:rsid w:val="00090A4B"/>
    <w:rsid w:val="00091A7B"/>
    <w:rsid w:val="00095835"/>
    <w:rsid w:val="0009598E"/>
    <w:rsid w:val="0009798C"/>
    <w:rsid w:val="000A114A"/>
    <w:rsid w:val="000A471B"/>
    <w:rsid w:val="000A5BE7"/>
    <w:rsid w:val="000A67D1"/>
    <w:rsid w:val="000A6B55"/>
    <w:rsid w:val="000B6C36"/>
    <w:rsid w:val="000B7E2C"/>
    <w:rsid w:val="000C4C35"/>
    <w:rsid w:val="000C58A6"/>
    <w:rsid w:val="000C7B1E"/>
    <w:rsid w:val="000D1E94"/>
    <w:rsid w:val="000D7D18"/>
    <w:rsid w:val="000E1C20"/>
    <w:rsid w:val="000E4103"/>
    <w:rsid w:val="000F0EAA"/>
    <w:rsid w:val="000F6780"/>
    <w:rsid w:val="000F7563"/>
    <w:rsid w:val="00101809"/>
    <w:rsid w:val="00111B0A"/>
    <w:rsid w:val="00123298"/>
    <w:rsid w:val="00123EAD"/>
    <w:rsid w:val="001267B5"/>
    <w:rsid w:val="00136BC7"/>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517D"/>
    <w:rsid w:val="00192CC9"/>
    <w:rsid w:val="001962F3"/>
    <w:rsid w:val="0019685B"/>
    <w:rsid w:val="00197C93"/>
    <w:rsid w:val="001A6BCD"/>
    <w:rsid w:val="001A6DBE"/>
    <w:rsid w:val="001B31F3"/>
    <w:rsid w:val="001B64C8"/>
    <w:rsid w:val="001B7CF4"/>
    <w:rsid w:val="001C290C"/>
    <w:rsid w:val="001C61D8"/>
    <w:rsid w:val="001D595A"/>
    <w:rsid w:val="001D5BB7"/>
    <w:rsid w:val="001E0CB7"/>
    <w:rsid w:val="001E2070"/>
    <w:rsid w:val="001F13B0"/>
    <w:rsid w:val="001F1B80"/>
    <w:rsid w:val="001F6E30"/>
    <w:rsid w:val="0020381D"/>
    <w:rsid w:val="00203DD1"/>
    <w:rsid w:val="002068D3"/>
    <w:rsid w:val="00211B4E"/>
    <w:rsid w:val="00215519"/>
    <w:rsid w:val="0021780B"/>
    <w:rsid w:val="00223F7A"/>
    <w:rsid w:val="00225159"/>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70572"/>
    <w:rsid w:val="002705F9"/>
    <w:rsid w:val="0027353B"/>
    <w:rsid w:val="0027433B"/>
    <w:rsid w:val="002744B6"/>
    <w:rsid w:val="0028027C"/>
    <w:rsid w:val="00290487"/>
    <w:rsid w:val="00290A63"/>
    <w:rsid w:val="00291A66"/>
    <w:rsid w:val="00294836"/>
    <w:rsid w:val="00294EFC"/>
    <w:rsid w:val="0029534F"/>
    <w:rsid w:val="002A0A44"/>
    <w:rsid w:val="002A4439"/>
    <w:rsid w:val="002A5472"/>
    <w:rsid w:val="002B44A1"/>
    <w:rsid w:val="002B5EEA"/>
    <w:rsid w:val="002D0980"/>
    <w:rsid w:val="002D7736"/>
    <w:rsid w:val="002E2353"/>
    <w:rsid w:val="002E2506"/>
    <w:rsid w:val="002E2626"/>
    <w:rsid w:val="00303197"/>
    <w:rsid w:val="00303B81"/>
    <w:rsid w:val="00311748"/>
    <w:rsid w:val="0031365C"/>
    <w:rsid w:val="00314177"/>
    <w:rsid w:val="003328CF"/>
    <w:rsid w:val="00334EBB"/>
    <w:rsid w:val="00335927"/>
    <w:rsid w:val="0033665F"/>
    <w:rsid w:val="003432AB"/>
    <w:rsid w:val="0034586C"/>
    <w:rsid w:val="003471ED"/>
    <w:rsid w:val="00347F3F"/>
    <w:rsid w:val="00351993"/>
    <w:rsid w:val="003522F0"/>
    <w:rsid w:val="0036055C"/>
    <w:rsid w:val="00367CC4"/>
    <w:rsid w:val="003723D3"/>
    <w:rsid w:val="003764DF"/>
    <w:rsid w:val="0037777B"/>
    <w:rsid w:val="0037796D"/>
    <w:rsid w:val="00386AE1"/>
    <w:rsid w:val="003921A5"/>
    <w:rsid w:val="003A00BA"/>
    <w:rsid w:val="003A1259"/>
    <w:rsid w:val="003A13D2"/>
    <w:rsid w:val="003A4EBF"/>
    <w:rsid w:val="003A743E"/>
    <w:rsid w:val="003A78EE"/>
    <w:rsid w:val="003B0F3E"/>
    <w:rsid w:val="003B35CE"/>
    <w:rsid w:val="003C129A"/>
    <w:rsid w:val="003C2B77"/>
    <w:rsid w:val="003C41A1"/>
    <w:rsid w:val="003D0D36"/>
    <w:rsid w:val="003D26B7"/>
    <w:rsid w:val="003E0796"/>
    <w:rsid w:val="003E2AB2"/>
    <w:rsid w:val="003F086A"/>
    <w:rsid w:val="00403386"/>
    <w:rsid w:val="004036FD"/>
    <w:rsid w:val="004117AE"/>
    <w:rsid w:val="0041287A"/>
    <w:rsid w:val="00424647"/>
    <w:rsid w:val="00431CAE"/>
    <w:rsid w:val="00443851"/>
    <w:rsid w:val="00444BC6"/>
    <w:rsid w:val="0044516C"/>
    <w:rsid w:val="004568B1"/>
    <w:rsid w:val="004578F3"/>
    <w:rsid w:val="00465256"/>
    <w:rsid w:val="0046553F"/>
    <w:rsid w:val="00466CCB"/>
    <w:rsid w:val="00471E71"/>
    <w:rsid w:val="00472A01"/>
    <w:rsid w:val="00481479"/>
    <w:rsid w:val="00484B0D"/>
    <w:rsid w:val="00484C32"/>
    <w:rsid w:val="00487836"/>
    <w:rsid w:val="00487860"/>
    <w:rsid w:val="00487A69"/>
    <w:rsid w:val="00487BB7"/>
    <w:rsid w:val="00493754"/>
    <w:rsid w:val="00494D60"/>
    <w:rsid w:val="004A120F"/>
    <w:rsid w:val="004A3EF3"/>
    <w:rsid w:val="004A704F"/>
    <w:rsid w:val="004B017A"/>
    <w:rsid w:val="004B06C0"/>
    <w:rsid w:val="004B33F1"/>
    <w:rsid w:val="004B66DF"/>
    <w:rsid w:val="004C1BD2"/>
    <w:rsid w:val="004D1CE0"/>
    <w:rsid w:val="004D6717"/>
    <w:rsid w:val="004E149A"/>
    <w:rsid w:val="004E2E62"/>
    <w:rsid w:val="004E308A"/>
    <w:rsid w:val="004E54F1"/>
    <w:rsid w:val="004E60F6"/>
    <w:rsid w:val="004E704C"/>
    <w:rsid w:val="004E7696"/>
    <w:rsid w:val="004F0611"/>
    <w:rsid w:val="004F12D3"/>
    <w:rsid w:val="004F6BBE"/>
    <w:rsid w:val="00506E31"/>
    <w:rsid w:val="005110B8"/>
    <w:rsid w:val="00513F1F"/>
    <w:rsid w:val="00515960"/>
    <w:rsid w:val="00526641"/>
    <w:rsid w:val="00527A50"/>
    <w:rsid w:val="00527DDF"/>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749B"/>
    <w:rsid w:val="00580969"/>
    <w:rsid w:val="00580FC9"/>
    <w:rsid w:val="00581616"/>
    <w:rsid w:val="00582BB8"/>
    <w:rsid w:val="00586627"/>
    <w:rsid w:val="00592560"/>
    <w:rsid w:val="00594245"/>
    <w:rsid w:val="005A4C29"/>
    <w:rsid w:val="005A6498"/>
    <w:rsid w:val="005A7098"/>
    <w:rsid w:val="005B3633"/>
    <w:rsid w:val="005D08C2"/>
    <w:rsid w:val="005E1AF4"/>
    <w:rsid w:val="005E2A44"/>
    <w:rsid w:val="005E41A8"/>
    <w:rsid w:val="005E4B6F"/>
    <w:rsid w:val="005E63A7"/>
    <w:rsid w:val="005F1E09"/>
    <w:rsid w:val="005F36B6"/>
    <w:rsid w:val="005F6DB9"/>
    <w:rsid w:val="005F717C"/>
    <w:rsid w:val="00603E46"/>
    <w:rsid w:val="006121EC"/>
    <w:rsid w:val="006135DF"/>
    <w:rsid w:val="00613E69"/>
    <w:rsid w:val="00616D24"/>
    <w:rsid w:val="00617DC7"/>
    <w:rsid w:val="00622667"/>
    <w:rsid w:val="006229B7"/>
    <w:rsid w:val="00640D8C"/>
    <w:rsid w:val="00644D8E"/>
    <w:rsid w:val="006477B8"/>
    <w:rsid w:val="00651074"/>
    <w:rsid w:val="00655B09"/>
    <w:rsid w:val="00655EF8"/>
    <w:rsid w:val="00656DBC"/>
    <w:rsid w:val="0066183D"/>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401B"/>
    <w:rsid w:val="00696A02"/>
    <w:rsid w:val="00696E92"/>
    <w:rsid w:val="006B21F1"/>
    <w:rsid w:val="006C63A9"/>
    <w:rsid w:val="006D12F2"/>
    <w:rsid w:val="006D3C06"/>
    <w:rsid w:val="006D6752"/>
    <w:rsid w:val="006D7158"/>
    <w:rsid w:val="006E4FE7"/>
    <w:rsid w:val="006E7FB6"/>
    <w:rsid w:val="006F15D9"/>
    <w:rsid w:val="0070278B"/>
    <w:rsid w:val="00704D69"/>
    <w:rsid w:val="0070698A"/>
    <w:rsid w:val="007073CF"/>
    <w:rsid w:val="007105D8"/>
    <w:rsid w:val="007200A6"/>
    <w:rsid w:val="007235CD"/>
    <w:rsid w:val="00723BBB"/>
    <w:rsid w:val="00732E8D"/>
    <w:rsid w:val="00733A3B"/>
    <w:rsid w:val="00737082"/>
    <w:rsid w:val="00741319"/>
    <w:rsid w:val="0074225A"/>
    <w:rsid w:val="00743DFF"/>
    <w:rsid w:val="00744D2C"/>
    <w:rsid w:val="00745075"/>
    <w:rsid w:val="00751617"/>
    <w:rsid w:val="00752958"/>
    <w:rsid w:val="00753EF3"/>
    <w:rsid w:val="0075406B"/>
    <w:rsid w:val="007556B3"/>
    <w:rsid w:val="007657BE"/>
    <w:rsid w:val="00766457"/>
    <w:rsid w:val="00770E2D"/>
    <w:rsid w:val="00772DDB"/>
    <w:rsid w:val="00774ECF"/>
    <w:rsid w:val="0078154B"/>
    <w:rsid w:val="007847BD"/>
    <w:rsid w:val="00785950"/>
    <w:rsid w:val="0078666A"/>
    <w:rsid w:val="007919A7"/>
    <w:rsid w:val="00793EC1"/>
    <w:rsid w:val="007A1947"/>
    <w:rsid w:val="007A1EF8"/>
    <w:rsid w:val="007A3237"/>
    <w:rsid w:val="007A3B62"/>
    <w:rsid w:val="007A5AEF"/>
    <w:rsid w:val="007A63C6"/>
    <w:rsid w:val="007B1114"/>
    <w:rsid w:val="007B2593"/>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1C92"/>
    <w:rsid w:val="00804DA4"/>
    <w:rsid w:val="008058F7"/>
    <w:rsid w:val="008107CB"/>
    <w:rsid w:val="00821A6E"/>
    <w:rsid w:val="00821F52"/>
    <w:rsid w:val="00824C3E"/>
    <w:rsid w:val="00826DB8"/>
    <w:rsid w:val="00831344"/>
    <w:rsid w:val="00834337"/>
    <w:rsid w:val="00841164"/>
    <w:rsid w:val="00851755"/>
    <w:rsid w:val="00851A99"/>
    <w:rsid w:val="00852C87"/>
    <w:rsid w:val="00861A2C"/>
    <w:rsid w:val="00862872"/>
    <w:rsid w:val="00864020"/>
    <w:rsid w:val="00867DC2"/>
    <w:rsid w:val="00873AAE"/>
    <w:rsid w:val="008768DD"/>
    <w:rsid w:val="00877BBA"/>
    <w:rsid w:val="008802C3"/>
    <w:rsid w:val="0088213B"/>
    <w:rsid w:val="008821B5"/>
    <w:rsid w:val="00882929"/>
    <w:rsid w:val="00885CF4"/>
    <w:rsid w:val="0088742D"/>
    <w:rsid w:val="0089527B"/>
    <w:rsid w:val="008A2660"/>
    <w:rsid w:val="008A7BF1"/>
    <w:rsid w:val="008B3ED4"/>
    <w:rsid w:val="008C3577"/>
    <w:rsid w:val="008C6817"/>
    <w:rsid w:val="008E1CBC"/>
    <w:rsid w:val="008F257B"/>
    <w:rsid w:val="00900790"/>
    <w:rsid w:val="00901C19"/>
    <w:rsid w:val="00914DEA"/>
    <w:rsid w:val="0091794F"/>
    <w:rsid w:val="009201A2"/>
    <w:rsid w:val="009214FA"/>
    <w:rsid w:val="00923431"/>
    <w:rsid w:val="00923695"/>
    <w:rsid w:val="00927DAE"/>
    <w:rsid w:val="009332D0"/>
    <w:rsid w:val="00934373"/>
    <w:rsid w:val="00934498"/>
    <w:rsid w:val="00940E8C"/>
    <w:rsid w:val="009454A1"/>
    <w:rsid w:val="00946980"/>
    <w:rsid w:val="009508C4"/>
    <w:rsid w:val="00951486"/>
    <w:rsid w:val="009534FD"/>
    <w:rsid w:val="00960C53"/>
    <w:rsid w:val="00965760"/>
    <w:rsid w:val="00971196"/>
    <w:rsid w:val="0097400E"/>
    <w:rsid w:val="00976060"/>
    <w:rsid w:val="00983535"/>
    <w:rsid w:val="00986F13"/>
    <w:rsid w:val="009927B9"/>
    <w:rsid w:val="0099457D"/>
    <w:rsid w:val="009A3CD8"/>
    <w:rsid w:val="009A7A47"/>
    <w:rsid w:val="009B5CF3"/>
    <w:rsid w:val="009C32E2"/>
    <w:rsid w:val="009C3AC4"/>
    <w:rsid w:val="009D0019"/>
    <w:rsid w:val="009D148E"/>
    <w:rsid w:val="009D3453"/>
    <w:rsid w:val="009D4B50"/>
    <w:rsid w:val="009D581C"/>
    <w:rsid w:val="009D6170"/>
    <w:rsid w:val="009E3567"/>
    <w:rsid w:val="009F103E"/>
    <w:rsid w:val="009F61E8"/>
    <w:rsid w:val="009F6748"/>
    <w:rsid w:val="00A0324C"/>
    <w:rsid w:val="00A053AF"/>
    <w:rsid w:val="00A11B0D"/>
    <w:rsid w:val="00A13369"/>
    <w:rsid w:val="00A13D12"/>
    <w:rsid w:val="00A15DF4"/>
    <w:rsid w:val="00A228F2"/>
    <w:rsid w:val="00A22B7E"/>
    <w:rsid w:val="00A31072"/>
    <w:rsid w:val="00A32139"/>
    <w:rsid w:val="00A34460"/>
    <w:rsid w:val="00A364EF"/>
    <w:rsid w:val="00A44686"/>
    <w:rsid w:val="00A4794F"/>
    <w:rsid w:val="00A54827"/>
    <w:rsid w:val="00A55FA0"/>
    <w:rsid w:val="00A56590"/>
    <w:rsid w:val="00A56C62"/>
    <w:rsid w:val="00A627A8"/>
    <w:rsid w:val="00A64BE4"/>
    <w:rsid w:val="00A672CC"/>
    <w:rsid w:val="00A70626"/>
    <w:rsid w:val="00A80E92"/>
    <w:rsid w:val="00A87D5A"/>
    <w:rsid w:val="00A92BDB"/>
    <w:rsid w:val="00A93CC7"/>
    <w:rsid w:val="00AB52B1"/>
    <w:rsid w:val="00AC05F8"/>
    <w:rsid w:val="00AC1F56"/>
    <w:rsid w:val="00AC2FD5"/>
    <w:rsid w:val="00AC446A"/>
    <w:rsid w:val="00AC4B87"/>
    <w:rsid w:val="00AD1C0C"/>
    <w:rsid w:val="00AD5BBA"/>
    <w:rsid w:val="00AD6FEE"/>
    <w:rsid w:val="00AE11AA"/>
    <w:rsid w:val="00AE1C7E"/>
    <w:rsid w:val="00AE3AD5"/>
    <w:rsid w:val="00AE4C38"/>
    <w:rsid w:val="00AE5A04"/>
    <w:rsid w:val="00AF1077"/>
    <w:rsid w:val="00AF3090"/>
    <w:rsid w:val="00AF6817"/>
    <w:rsid w:val="00B07495"/>
    <w:rsid w:val="00B10766"/>
    <w:rsid w:val="00B12912"/>
    <w:rsid w:val="00B12FE1"/>
    <w:rsid w:val="00B14B71"/>
    <w:rsid w:val="00B206C2"/>
    <w:rsid w:val="00B207C0"/>
    <w:rsid w:val="00B25279"/>
    <w:rsid w:val="00B26BE5"/>
    <w:rsid w:val="00B37FD8"/>
    <w:rsid w:val="00B4109B"/>
    <w:rsid w:val="00B461E9"/>
    <w:rsid w:val="00B501CE"/>
    <w:rsid w:val="00B50978"/>
    <w:rsid w:val="00B518E8"/>
    <w:rsid w:val="00B557B6"/>
    <w:rsid w:val="00B57C00"/>
    <w:rsid w:val="00B704EE"/>
    <w:rsid w:val="00B74336"/>
    <w:rsid w:val="00B762FB"/>
    <w:rsid w:val="00B80932"/>
    <w:rsid w:val="00B82FCB"/>
    <w:rsid w:val="00B94C7C"/>
    <w:rsid w:val="00BA1785"/>
    <w:rsid w:val="00BA75E7"/>
    <w:rsid w:val="00BB1FC6"/>
    <w:rsid w:val="00BB43DD"/>
    <w:rsid w:val="00BB5B92"/>
    <w:rsid w:val="00BC5C56"/>
    <w:rsid w:val="00BD1B8D"/>
    <w:rsid w:val="00BD25D0"/>
    <w:rsid w:val="00BD46CE"/>
    <w:rsid w:val="00BE01AE"/>
    <w:rsid w:val="00BE21C2"/>
    <w:rsid w:val="00BE22A5"/>
    <w:rsid w:val="00BE29C5"/>
    <w:rsid w:val="00BE33CB"/>
    <w:rsid w:val="00BE57EA"/>
    <w:rsid w:val="00BE7B95"/>
    <w:rsid w:val="00BF3443"/>
    <w:rsid w:val="00BF3C94"/>
    <w:rsid w:val="00BF4A78"/>
    <w:rsid w:val="00C003AA"/>
    <w:rsid w:val="00C02B7B"/>
    <w:rsid w:val="00C032DB"/>
    <w:rsid w:val="00C03B76"/>
    <w:rsid w:val="00C0431B"/>
    <w:rsid w:val="00C12774"/>
    <w:rsid w:val="00C12E25"/>
    <w:rsid w:val="00C13244"/>
    <w:rsid w:val="00C21CD1"/>
    <w:rsid w:val="00C24E18"/>
    <w:rsid w:val="00C30B16"/>
    <w:rsid w:val="00C31FCB"/>
    <w:rsid w:val="00C34E12"/>
    <w:rsid w:val="00C36A1A"/>
    <w:rsid w:val="00C40379"/>
    <w:rsid w:val="00C4084A"/>
    <w:rsid w:val="00C447DC"/>
    <w:rsid w:val="00C46038"/>
    <w:rsid w:val="00C46964"/>
    <w:rsid w:val="00C4770C"/>
    <w:rsid w:val="00C506B3"/>
    <w:rsid w:val="00C52D7E"/>
    <w:rsid w:val="00C61E16"/>
    <w:rsid w:val="00C72D3B"/>
    <w:rsid w:val="00C77D7E"/>
    <w:rsid w:val="00C816EB"/>
    <w:rsid w:val="00C83715"/>
    <w:rsid w:val="00C93600"/>
    <w:rsid w:val="00C976B1"/>
    <w:rsid w:val="00CA2221"/>
    <w:rsid w:val="00CA4D65"/>
    <w:rsid w:val="00CA539A"/>
    <w:rsid w:val="00CB0BDF"/>
    <w:rsid w:val="00CB11C8"/>
    <w:rsid w:val="00CB5760"/>
    <w:rsid w:val="00CB5E6D"/>
    <w:rsid w:val="00CC20D9"/>
    <w:rsid w:val="00CC3FB2"/>
    <w:rsid w:val="00CD61E1"/>
    <w:rsid w:val="00CD7752"/>
    <w:rsid w:val="00CE0914"/>
    <w:rsid w:val="00CE2469"/>
    <w:rsid w:val="00CE2903"/>
    <w:rsid w:val="00CF397F"/>
    <w:rsid w:val="00CF582A"/>
    <w:rsid w:val="00CF5A0D"/>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4653"/>
    <w:rsid w:val="00D62434"/>
    <w:rsid w:val="00D645EA"/>
    <w:rsid w:val="00D66DC0"/>
    <w:rsid w:val="00D75BE1"/>
    <w:rsid w:val="00D77899"/>
    <w:rsid w:val="00D77A29"/>
    <w:rsid w:val="00D82FD4"/>
    <w:rsid w:val="00D92767"/>
    <w:rsid w:val="00D9579D"/>
    <w:rsid w:val="00DA1668"/>
    <w:rsid w:val="00DA2330"/>
    <w:rsid w:val="00DA5E9F"/>
    <w:rsid w:val="00DB0DB8"/>
    <w:rsid w:val="00DB112F"/>
    <w:rsid w:val="00DB2D1A"/>
    <w:rsid w:val="00DB6649"/>
    <w:rsid w:val="00DC6BE8"/>
    <w:rsid w:val="00DC7120"/>
    <w:rsid w:val="00DC732C"/>
    <w:rsid w:val="00DD46B2"/>
    <w:rsid w:val="00DD75AC"/>
    <w:rsid w:val="00DE0EE0"/>
    <w:rsid w:val="00E03BF3"/>
    <w:rsid w:val="00E060F3"/>
    <w:rsid w:val="00E168C3"/>
    <w:rsid w:val="00E23DB5"/>
    <w:rsid w:val="00E31FC7"/>
    <w:rsid w:val="00E33A16"/>
    <w:rsid w:val="00E40070"/>
    <w:rsid w:val="00E41F99"/>
    <w:rsid w:val="00E422BE"/>
    <w:rsid w:val="00E45B7C"/>
    <w:rsid w:val="00E55A39"/>
    <w:rsid w:val="00E61958"/>
    <w:rsid w:val="00E636BC"/>
    <w:rsid w:val="00E643BE"/>
    <w:rsid w:val="00E6594C"/>
    <w:rsid w:val="00E7053F"/>
    <w:rsid w:val="00E71D9B"/>
    <w:rsid w:val="00E77DBF"/>
    <w:rsid w:val="00E81E8C"/>
    <w:rsid w:val="00E83A7D"/>
    <w:rsid w:val="00E83AE0"/>
    <w:rsid w:val="00E90452"/>
    <w:rsid w:val="00E943BB"/>
    <w:rsid w:val="00EB0463"/>
    <w:rsid w:val="00EB0635"/>
    <w:rsid w:val="00EB2990"/>
    <w:rsid w:val="00EB2CDC"/>
    <w:rsid w:val="00EB3A2B"/>
    <w:rsid w:val="00EB40BF"/>
    <w:rsid w:val="00EC4F46"/>
    <w:rsid w:val="00ED65DA"/>
    <w:rsid w:val="00EE1269"/>
    <w:rsid w:val="00EE2E2A"/>
    <w:rsid w:val="00EF0C69"/>
    <w:rsid w:val="00EF1217"/>
    <w:rsid w:val="00EF374C"/>
    <w:rsid w:val="00EF6944"/>
    <w:rsid w:val="00EF7415"/>
    <w:rsid w:val="00F01039"/>
    <w:rsid w:val="00F06433"/>
    <w:rsid w:val="00F11073"/>
    <w:rsid w:val="00F11108"/>
    <w:rsid w:val="00F15007"/>
    <w:rsid w:val="00F16FBB"/>
    <w:rsid w:val="00F225BF"/>
    <w:rsid w:val="00F24A3E"/>
    <w:rsid w:val="00F24B4E"/>
    <w:rsid w:val="00F25E1F"/>
    <w:rsid w:val="00F2613C"/>
    <w:rsid w:val="00F36784"/>
    <w:rsid w:val="00F42F31"/>
    <w:rsid w:val="00F4525D"/>
    <w:rsid w:val="00F45B1D"/>
    <w:rsid w:val="00F465C9"/>
    <w:rsid w:val="00F673FB"/>
    <w:rsid w:val="00F71DE8"/>
    <w:rsid w:val="00F75A8B"/>
    <w:rsid w:val="00F76325"/>
    <w:rsid w:val="00F77B01"/>
    <w:rsid w:val="00F85A92"/>
    <w:rsid w:val="00F910CD"/>
    <w:rsid w:val="00F91B70"/>
    <w:rsid w:val="00F94CDD"/>
    <w:rsid w:val="00FA0164"/>
    <w:rsid w:val="00FA1987"/>
    <w:rsid w:val="00FA2F31"/>
    <w:rsid w:val="00FB3F18"/>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29646674">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1995601559">
      <w:bodyDiv w:val="1"/>
      <w:marLeft w:val="0"/>
      <w:marRight w:val="0"/>
      <w:marTop w:val="0"/>
      <w:marBottom w:val="0"/>
      <w:divBdr>
        <w:top w:val="none" w:sz="0" w:space="0" w:color="auto"/>
        <w:left w:val="none" w:sz="0" w:space="0" w:color="auto"/>
        <w:bottom w:val="none" w:sz="0" w:space="0" w:color="auto"/>
        <w:right w:val="none" w:sz="0" w:space="0" w:color="auto"/>
      </w:divBdr>
    </w:div>
    <w:div w:id="208460045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52B87-AE06-427A-9E39-8C227932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55994</Words>
  <Characters>31918</Characters>
  <Application>Microsoft Office Word</Application>
  <DocSecurity>0</DocSecurity>
  <Lines>265</Lines>
  <Paragraphs>175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Пісоцька Оксана Миколаївна</cp:lastModifiedBy>
  <cp:revision>2</cp:revision>
  <cp:lastPrinted>2018-01-04T08:06:00Z</cp:lastPrinted>
  <dcterms:created xsi:type="dcterms:W3CDTF">2024-10-02T09:02:00Z</dcterms:created>
  <dcterms:modified xsi:type="dcterms:W3CDTF">2024-10-02T09:02:00Z</dcterms:modified>
</cp:coreProperties>
</file>